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7F4A3" w14:textId="480E3EAB" w:rsidR="00E90E49" w:rsidRPr="00385DD3" w:rsidRDefault="00E90E49" w:rsidP="00385DD3">
      <w:pPr>
        <w:pStyle w:val="3GPPHeader"/>
        <w:rPr>
          <w:highlight w:val="yellow"/>
        </w:rPr>
      </w:pPr>
      <w:bookmarkStart w:id="0" w:name="_GoBack"/>
      <w:bookmarkEnd w:id="0"/>
      <w:r w:rsidRPr="00385DD3">
        <w:t>3GPP TSG-RAN WG</w:t>
      </w:r>
      <w:r w:rsidR="00790B99" w:rsidRPr="00385DD3">
        <w:t>1</w:t>
      </w:r>
      <w:r w:rsidRPr="00385DD3">
        <w:t xml:space="preserve"> #</w:t>
      </w:r>
      <w:r w:rsidR="00F87240">
        <w:t>86</w:t>
      </w:r>
      <w:r w:rsidRPr="00385DD3">
        <w:tab/>
      </w:r>
      <w:r w:rsidR="00790B99" w:rsidRPr="00385DD3">
        <w:t>R1</w:t>
      </w:r>
      <w:r w:rsidR="00091557" w:rsidRPr="00385DD3">
        <w:t>-</w:t>
      </w:r>
      <w:r w:rsidR="000F0C38" w:rsidRPr="00DA2DFF">
        <w:t>167633</w:t>
      </w:r>
    </w:p>
    <w:p w14:paraId="4B60DDB7" w14:textId="77777777" w:rsidR="00E90E49" w:rsidRPr="00385DD3" w:rsidRDefault="00F87240" w:rsidP="00385DD3">
      <w:pPr>
        <w:pStyle w:val="3GPPHeader"/>
      </w:pPr>
      <w:r w:rsidRPr="00F87240">
        <w:t>Gothenburg, Sweden, August 22</w:t>
      </w:r>
      <w:r w:rsidR="0027144F" w:rsidRPr="00F87240">
        <w:t xml:space="preserve"> – </w:t>
      </w:r>
      <w:r w:rsidRPr="00F87240">
        <w:t>26</w:t>
      </w:r>
      <w:r w:rsidR="00790B99" w:rsidRPr="00F87240">
        <w:t>,</w:t>
      </w:r>
      <w:r w:rsidR="0027144F" w:rsidRPr="00F87240">
        <w:t xml:space="preserve"> 20</w:t>
      </w:r>
      <w:r w:rsidR="00385DD3" w:rsidRPr="00F87240">
        <w:t>1</w:t>
      </w:r>
      <w:r w:rsidRPr="00F87240">
        <w:t>6</w:t>
      </w:r>
    </w:p>
    <w:p w14:paraId="5E26A0C7" w14:textId="77777777" w:rsidR="00E90E49" w:rsidRPr="00385DD3" w:rsidRDefault="00E90E49" w:rsidP="00385DD3">
      <w:pPr>
        <w:pStyle w:val="3GPPHeader"/>
      </w:pPr>
    </w:p>
    <w:p w14:paraId="0AF2D055" w14:textId="77777777" w:rsidR="00E90E49" w:rsidRPr="00385DD3" w:rsidRDefault="003D3C45" w:rsidP="00385DD3">
      <w:pPr>
        <w:pStyle w:val="3GPPHeader"/>
      </w:pPr>
      <w:r w:rsidRPr="00385DD3">
        <w:t>Source:</w:t>
      </w:r>
      <w:r w:rsidR="00E90E49" w:rsidRPr="00385DD3">
        <w:tab/>
      </w:r>
      <w:r w:rsidR="00F64C2B" w:rsidRPr="00385DD3">
        <w:t>Ericsson</w:t>
      </w:r>
    </w:p>
    <w:p w14:paraId="202EFEC9" w14:textId="77777777" w:rsidR="00E90E49" w:rsidRPr="00385DD3" w:rsidRDefault="003D3C45" w:rsidP="00385DD3">
      <w:pPr>
        <w:pStyle w:val="3GPPHeader"/>
      </w:pPr>
      <w:r w:rsidRPr="00385DD3">
        <w:t>Title:</w:t>
      </w:r>
      <w:r w:rsidR="00E90E49" w:rsidRPr="00385DD3">
        <w:tab/>
      </w:r>
      <w:r w:rsidR="00F87240">
        <w:t>CSI-RS Design for Class A eFD-MIMO</w:t>
      </w:r>
    </w:p>
    <w:p w14:paraId="45F11772" w14:textId="77777777" w:rsidR="00952A24" w:rsidRPr="00385DD3" w:rsidRDefault="00952A24" w:rsidP="00385DD3">
      <w:pPr>
        <w:pStyle w:val="3GPPHeader"/>
      </w:pPr>
      <w:r w:rsidRPr="00385DD3">
        <w:t>Agenda Item:</w:t>
      </w:r>
      <w:r w:rsidRPr="00385DD3">
        <w:tab/>
      </w:r>
      <w:r w:rsidR="00F87240">
        <w:t>7.2.4.1.1</w:t>
      </w:r>
    </w:p>
    <w:p w14:paraId="4D1D539E" w14:textId="77777777" w:rsidR="00E90E49" w:rsidRPr="00385DD3" w:rsidRDefault="00E90E49" w:rsidP="00385DD3">
      <w:pPr>
        <w:pStyle w:val="3GPPHeader"/>
      </w:pPr>
      <w:r w:rsidRPr="00385DD3">
        <w:t>Document for:</w:t>
      </w:r>
      <w:r w:rsidRPr="00385DD3">
        <w:tab/>
      </w:r>
      <w:r w:rsidR="004468FA" w:rsidRPr="00F87240">
        <w:t>Discussion and</w:t>
      </w:r>
      <w:r w:rsidR="00952A24" w:rsidRPr="00F87240">
        <w:t xml:space="preserve"> </w:t>
      </w:r>
      <w:r w:rsidRPr="00F87240">
        <w:t>Decision</w:t>
      </w:r>
    </w:p>
    <w:p w14:paraId="791DC11E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5868B3F" w14:textId="77777777" w:rsidR="00477768" w:rsidRDefault="00122EC5" w:rsidP="00CE0424">
      <w:pPr>
        <w:pStyle w:val="BodyText"/>
      </w:pPr>
      <w:r>
        <w:t xml:space="preserve">In RAN1#84bis, the following agreements were made </w:t>
      </w:r>
      <w:proofErr w:type="gramStart"/>
      <w:r>
        <w:t>with regards to</w:t>
      </w:r>
      <w:proofErr w:type="gramEnd"/>
      <w:r>
        <w:t xml:space="preserve"> CSI-RS design for Class A eFD-MIMO and a number of alternatives for reducing per-port CSI-RS density were identified for further study:</w:t>
      </w:r>
    </w:p>
    <w:p w14:paraId="1598A05E" w14:textId="77777777" w:rsidR="006E753C" w:rsidRPr="006E753C" w:rsidRDefault="006E753C" w:rsidP="006E753C">
      <w:pPr>
        <w:rPr>
          <w:rFonts w:eastAsia="MS Mincho"/>
          <w:b/>
          <w:sz w:val="18"/>
          <w:highlight w:val="green"/>
          <w:u w:val="single"/>
          <w:lang w:eastAsia="ja-JP"/>
        </w:rPr>
      </w:pPr>
      <w:r w:rsidRPr="006E753C">
        <w:rPr>
          <w:rFonts w:eastAsia="MS Mincho"/>
          <w:b/>
          <w:sz w:val="18"/>
          <w:highlight w:val="green"/>
          <w:u w:val="single"/>
          <w:lang w:eastAsia="ja-JP"/>
        </w:rPr>
        <w:t xml:space="preserve">Agreements: </w:t>
      </w:r>
    </w:p>
    <w:p w14:paraId="1B4CFDA2" w14:textId="77777777" w:rsidR="006E753C" w:rsidRPr="006E753C" w:rsidRDefault="006E753C" w:rsidP="006E753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For {20, 24, 28, 32} ports, a CSI-RS resource for class A CSI reporting is composed as an aggregation of </w:t>
      </w:r>
      <w:r w:rsidRPr="006E753C">
        <w:rPr>
          <w:rFonts w:eastAsia="MS Mincho"/>
          <w:i/>
          <w:iCs/>
          <w:sz w:val="18"/>
          <w:lang w:eastAsia="ja-JP"/>
        </w:rPr>
        <w:t>K</w:t>
      </w:r>
      <w:r w:rsidRPr="006E753C">
        <w:rPr>
          <w:rFonts w:eastAsia="MS Mincho"/>
          <w:sz w:val="18"/>
          <w:lang w:eastAsia="ja-JP"/>
        </w:rPr>
        <w:t xml:space="preserve"> CSI-RS configurations [i.e. RE patterns].</w:t>
      </w:r>
    </w:p>
    <w:p w14:paraId="73AAEE44" w14:textId="77777777" w:rsidR="006E753C" w:rsidRPr="006E753C" w:rsidRDefault="006E753C" w:rsidP="006E753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The number of REs in the k</w:t>
      </w:r>
      <w:r w:rsidRPr="006E753C">
        <w:rPr>
          <w:rFonts w:eastAsia="MS Mincho"/>
          <w:sz w:val="18"/>
          <w:vertAlign w:val="superscript"/>
          <w:lang w:eastAsia="ja-JP"/>
        </w:rPr>
        <w:t>th</w:t>
      </w:r>
      <w:r w:rsidRPr="006E753C">
        <w:rPr>
          <w:rFonts w:eastAsia="MS Mincho"/>
          <w:sz w:val="18"/>
          <w:lang w:eastAsia="ja-JP"/>
        </w:rPr>
        <w:t xml:space="preserve"> configuration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eastAsia="ja-JP"/>
        </w:rPr>
        <w:t>∈</w:t>
      </w:r>
      <w:r w:rsidRPr="006E753C">
        <w:rPr>
          <w:rFonts w:eastAsia="MS Mincho"/>
          <w:sz w:val="18"/>
          <w:lang w:eastAsia="ja-JP"/>
        </w:rPr>
        <w:t xml:space="preserve"> {4, 8}</w:t>
      </w:r>
    </w:p>
    <w:p w14:paraId="7F838C4D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The same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= N can be used for all k </w:t>
      </w:r>
    </w:p>
    <w:p w14:paraId="74AA71DC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whether the same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= N for all k is the only permitted configuration </w:t>
      </w:r>
    </w:p>
    <w:p w14:paraId="49DF09EB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whether the set of values of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vertAlign w:val="subscript"/>
          <w:lang w:eastAsia="ja-JP"/>
        </w:rPr>
        <w:t xml:space="preserve"> </w:t>
      </w:r>
      <w:r w:rsidRPr="006E753C">
        <w:rPr>
          <w:rFonts w:eastAsia="MS Mincho"/>
          <w:sz w:val="18"/>
          <w:lang w:eastAsia="ja-JP"/>
        </w:rPr>
        <w:t>might be further restricted for some numbers of CSI-RS ports</w:t>
      </w:r>
    </w:p>
    <w:p w14:paraId="0C8C6619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whether a different set of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vertAlign w:val="subscript"/>
          <w:lang w:eastAsia="ja-JP"/>
        </w:rPr>
        <w:t xml:space="preserve"> </w:t>
      </w:r>
      <w:r w:rsidRPr="006E753C">
        <w:rPr>
          <w:rFonts w:eastAsia="MS Mincho"/>
          <w:sz w:val="18"/>
          <w:lang w:eastAsia="ja-JP"/>
        </w:rPr>
        <w:t>might apply in case of CDM4</w:t>
      </w:r>
    </w:p>
    <w:p w14:paraId="01358BE0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on including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>=</w:t>
      </w:r>
      <w:proofErr w:type="gramStart"/>
      <w:r w:rsidRPr="006E753C">
        <w:rPr>
          <w:rFonts w:eastAsia="MS Mincho"/>
          <w:sz w:val="18"/>
          <w:lang w:eastAsia="ja-JP"/>
        </w:rPr>
        <w:t>2</w:t>
      </w:r>
      <w:proofErr w:type="gramEnd"/>
      <w:r w:rsidRPr="006E753C">
        <w:rPr>
          <w:rFonts w:eastAsia="MS Mincho"/>
          <w:sz w:val="18"/>
          <w:lang w:eastAsia="ja-JP"/>
        </w:rPr>
        <w:t>.</w:t>
      </w:r>
    </w:p>
    <w:p w14:paraId="7E43CC17" w14:textId="77777777" w:rsidR="006E753C" w:rsidRPr="006E753C" w:rsidRDefault="006E753C" w:rsidP="006E753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Aim to enable the support of CSI-RS port sharing with Rel-13 and Rel-12 UEs </w:t>
      </w:r>
    </w:p>
    <w:p w14:paraId="09F985A5" w14:textId="77777777" w:rsidR="006E753C" w:rsidRPr="006E753C" w:rsidRDefault="006E753C" w:rsidP="006E753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The per-port CSI-RS density is FFS based on one or more of the following alternatives:</w:t>
      </w:r>
    </w:p>
    <w:p w14:paraId="4488D08D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FDM</w:t>
      </w:r>
    </w:p>
    <w:p w14:paraId="4FB5813F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TDM</w:t>
      </w:r>
    </w:p>
    <w:p w14:paraId="012C276E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Partial port</w:t>
      </w:r>
    </w:p>
    <w:p w14:paraId="15F15CC3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Partial overlapping, e.g. for 32 ports, ports 15-38 in PRB#1, ports 23-46 in PRB#2</w:t>
      </w:r>
    </w:p>
    <w:p w14:paraId="67806859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Aperiodic CSI-RS with partial bandwidth</w:t>
      </w:r>
    </w:p>
    <w:p w14:paraId="44301CEC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Measurement restriction in frequency domain</w:t>
      </w:r>
    </w:p>
    <w:p w14:paraId="04D27230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CDM, e.g. 2 x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ports transmitted in a single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resource </w:t>
      </w:r>
    </w:p>
    <w:p w14:paraId="187356DC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Other schemes </w:t>
      </w:r>
    </w:p>
    <w:p w14:paraId="1BD7EAF9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Note that the following are not precluded:</w:t>
      </w:r>
    </w:p>
    <w:p w14:paraId="455E1D03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per-port CSI-RS density per PRB = 1</w:t>
      </w:r>
    </w:p>
    <w:p w14:paraId="468BCBAA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different per-port CSI-RS densities for different CSI-RS ports is not precluded</w:t>
      </w:r>
    </w:p>
    <w:p w14:paraId="7C110ED9" w14:textId="77777777" w:rsidR="006E753C" w:rsidRPr="006E753C" w:rsidRDefault="006E753C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</w:p>
    <w:p w14:paraId="35738FB9" w14:textId="77777777" w:rsidR="006E753C" w:rsidRPr="00641BA5" w:rsidRDefault="006E753C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RAN1#85, further agreements were made </w:t>
      </w:r>
      <w:proofErr w:type="gramStart"/>
      <w:r>
        <w:rPr>
          <w:rFonts w:eastAsia="MS Mincho"/>
          <w:lang w:eastAsia="ja-JP"/>
        </w:rPr>
        <w:t>with regards to</w:t>
      </w:r>
      <w:proofErr w:type="gramEnd"/>
      <w:r>
        <w:rPr>
          <w:rFonts w:eastAsia="MS Mincho"/>
          <w:lang w:eastAsia="ja-JP"/>
        </w:rPr>
        <w:t xml:space="preserve"> Class A CSI-RS resource aggregation which are listed below:</w:t>
      </w:r>
    </w:p>
    <w:p w14:paraId="2D5D6D79" w14:textId="77777777" w:rsidR="006E753C" w:rsidRDefault="006E753C" w:rsidP="00CE0424">
      <w:pPr>
        <w:pStyle w:val="BodyText"/>
      </w:pPr>
    </w:p>
    <w:p w14:paraId="743D7672" w14:textId="77777777" w:rsidR="006E753C" w:rsidRPr="006E753C" w:rsidRDefault="006E753C" w:rsidP="006E753C">
      <w:pPr>
        <w:rPr>
          <w:rFonts w:eastAsia="MS Mincho"/>
          <w:sz w:val="18"/>
          <w:lang w:eastAsia="ja-JP"/>
        </w:rPr>
      </w:pPr>
      <w:r w:rsidRPr="006E753C">
        <w:rPr>
          <w:rFonts w:eastAsia="MS Mincho"/>
          <w:b/>
          <w:sz w:val="18"/>
          <w:highlight w:val="green"/>
          <w:u w:val="single"/>
          <w:lang w:eastAsia="ja-JP"/>
        </w:rPr>
        <w:t>Agreement</w:t>
      </w:r>
      <w:r w:rsidRPr="006E753C">
        <w:rPr>
          <w:rFonts w:eastAsia="MS Mincho"/>
          <w:sz w:val="18"/>
          <w:highlight w:val="green"/>
          <w:lang w:eastAsia="ja-JP"/>
        </w:rPr>
        <w:t>:</w:t>
      </w:r>
    </w:p>
    <w:p w14:paraId="74F5FC28" w14:textId="77777777" w:rsidR="006E753C" w:rsidRPr="006E753C" w:rsidRDefault="006E753C" w:rsidP="006E753C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For {20, 24, 28, 32} ports, a CSI-RS resource for class A CSI reporting is aggregated as follows (where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is the # of CSI-RS ports in a CSI-RS configuration)</w:t>
      </w:r>
      <w:r w:rsidRPr="006E753C">
        <w:rPr>
          <w:sz w:val="18"/>
        </w:rPr>
        <w:t xml:space="preserve"> </w:t>
      </w:r>
    </w:p>
    <w:p w14:paraId="1BD77768" w14:textId="77777777" w:rsidR="006E753C" w:rsidRPr="006E753C" w:rsidRDefault="006E753C" w:rsidP="006E753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sz w:val="18"/>
        </w:rPr>
        <w:t xml:space="preserve">For {24, 32} ports, </w:t>
      </w:r>
      <w:r w:rsidRPr="006E753C">
        <w:rPr>
          <w:rFonts w:eastAsia="MS Mincho"/>
          <w:sz w:val="18"/>
          <w:lang w:val="en-US" w:eastAsia="ja-JP"/>
        </w:rPr>
        <w:t>∑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val="en-US" w:eastAsia="ja-JP"/>
        </w:rPr>
        <w:t>∈</w:t>
      </w:r>
      <w:r w:rsidRPr="006E753C">
        <w:rPr>
          <w:rFonts w:eastAsia="MS Mincho"/>
          <w:sz w:val="18"/>
          <w:lang w:val="en-US" w:eastAsia="ja-JP"/>
        </w:rPr>
        <w:t xml:space="preserve"> {24, 32},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val="en-US" w:eastAsia="ja-JP"/>
        </w:rPr>
        <w:t xml:space="preserve">is either </w:t>
      </w:r>
      <w:r w:rsidRPr="006E753C">
        <w:rPr>
          <w:rFonts w:eastAsia="MS Mincho"/>
          <w:sz w:val="18"/>
          <w:lang w:val="en-US" w:eastAsia="ja-JP"/>
        </w:rPr>
        <w:t>4 or 8, where the same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= M used for all k</w:t>
      </w:r>
    </w:p>
    <w:p w14:paraId="340C8169" w14:textId="77777777" w:rsidR="006E753C" w:rsidRPr="006E753C" w:rsidRDefault="006E753C" w:rsidP="006E753C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Possible down-selection till RAN1#86 regarding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>=4 vs. 8</w:t>
      </w:r>
    </w:p>
    <w:p w14:paraId="5ECD6E90" w14:textId="77777777" w:rsidR="006E753C" w:rsidRPr="006E753C" w:rsidRDefault="006E753C" w:rsidP="006E753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For {20, 28} ports, FFS till RAN1#86 (including possible down-selection)</w:t>
      </w:r>
    </w:p>
    <w:p w14:paraId="0A1766DA" w14:textId="77777777" w:rsidR="006E753C" w:rsidRPr="006E753C" w:rsidRDefault="006E753C" w:rsidP="006E753C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Alt 1: ∑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val="en-US" w:eastAsia="ja-JP"/>
        </w:rPr>
        <w:t>∈</w:t>
      </w:r>
      <w:r w:rsidRPr="006E753C">
        <w:rPr>
          <w:rFonts w:eastAsia="MS Mincho"/>
          <w:sz w:val="18"/>
          <w:lang w:val="en-US" w:eastAsia="ja-JP"/>
        </w:rPr>
        <w:t xml:space="preserve"> {20, 28},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val="en-US" w:eastAsia="ja-JP"/>
        </w:rPr>
        <w:t xml:space="preserve">is either </w:t>
      </w:r>
      <w:r w:rsidRPr="006E753C">
        <w:rPr>
          <w:rFonts w:eastAsia="MS Mincho"/>
          <w:sz w:val="18"/>
          <w:lang w:val="en-US" w:eastAsia="ja-JP"/>
        </w:rPr>
        <w:t>4 or 8, where the same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= M used for all k</w:t>
      </w:r>
    </w:p>
    <w:p w14:paraId="3ED1792F" w14:textId="77777777" w:rsidR="006E753C" w:rsidRPr="006E753C" w:rsidRDefault="006E753C" w:rsidP="006E753C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 xml:space="preserve">Possible down-selection </w:t>
      </w:r>
      <w:proofErr w:type="gramStart"/>
      <w:r w:rsidRPr="006E753C">
        <w:rPr>
          <w:rFonts w:eastAsia="MS Mincho"/>
          <w:sz w:val="18"/>
          <w:lang w:val="en-US" w:eastAsia="ja-JP"/>
        </w:rPr>
        <w:t>till</w:t>
      </w:r>
      <w:proofErr w:type="gramEnd"/>
      <w:r w:rsidRPr="006E753C">
        <w:rPr>
          <w:rFonts w:eastAsia="MS Mincho"/>
          <w:sz w:val="18"/>
          <w:lang w:val="en-US" w:eastAsia="ja-JP"/>
        </w:rPr>
        <w:t xml:space="preserve"> RAN1#86 regarding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=4 vs. 8. </w:t>
      </w:r>
    </w:p>
    <w:p w14:paraId="0522DE90" w14:textId="77777777" w:rsidR="006E753C" w:rsidRPr="006E753C" w:rsidRDefault="006E753C" w:rsidP="006E753C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If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>=8 is supported, FFS the details</w:t>
      </w:r>
    </w:p>
    <w:p w14:paraId="25C0EFAA" w14:textId="77777777" w:rsidR="006E753C" w:rsidRPr="006E753C" w:rsidRDefault="006E753C" w:rsidP="006E753C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Alt 2: ∑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val="en-US" w:eastAsia="ja-JP"/>
        </w:rPr>
        <w:t>∈</w:t>
      </w:r>
      <w:r w:rsidRPr="006E753C">
        <w:rPr>
          <w:rFonts w:eastAsia="MS Mincho"/>
          <w:sz w:val="18"/>
          <w:lang w:val="en-US" w:eastAsia="ja-JP"/>
        </w:rPr>
        <w:t xml:space="preserve"> {20, 28},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val="en-US" w:eastAsia="ja-JP"/>
        </w:rPr>
        <w:t>∈</w:t>
      </w:r>
      <w:r w:rsidRPr="006E753C">
        <w:rPr>
          <w:rFonts w:eastAsia="MS Mincho"/>
          <w:sz w:val="18"/>
          <w:lang w:val="en-US" w:eastAsia="ja-JP"/>
        </w:rPr>
        <w:t xml:space="preserve"> {4, 8}, where M</w:t>
      </w:r>
      <w:r w:rsidRPr="006E753C">
        <w:rPr>
          <w:rFonts w:eastAsia="MS Mincho"/>
          <w:sz w:val="18"/>
          <w:vertAlign w:val="subscript"/>
          <w:lang w:val="en-US" w:eastAsia="ja-JP"/>
        </w:rPr>
        <w:t>k</w:t>
      </w:r>
      <w:r w:rsidRPr="006E753C">
        <w:rPr>
          <w:rFonts w:eastAsia="MS Mincho"/>
          <w:sz w:val="18"/>
          <w:lang w:val="en-US" w:eastAsia="ja-JP"/>
        </w:rPr>
        <w:t xml:space="preserve"> may be different for different k</w:t>
      </w:r>
    </w:p>
    <w:p w14:paraId="75B70CD2" w14:textId="77777777" w:rsidR="006E753C" w:rsidRPr="006E753C" w:rsidRDefault="006E753C" w:rsidP="006E753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 xml:space="preserve">FFS port numbering </w:t>
      </w:r>
    </w:p>
    <w:p w14:paraId="0A73B9BF" w14:textId="77777777" w:rsidR="006E753C" w:rsidRPr="006E753C" w:rsidRDefault="006E753C" w:rsidP="006E753C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val="en-US" w:eastAsia="ja-JP"/>
        </w:rPr>
      </w:pPr>
      <w:r w:rsidRPr="006E753C">
        <w:rPr>
          <w:rFonts w:eastAsia="MS Mincho"/>
          <w:sz w:val="18"/>
          <w:lang w:val="en-US" w:eastAsia="ja-JP"/>
        </w:rPr>
        <w:t>FFS N</w:t>
      </w:r>
      <w:r w:rsidRPr="006E753C">
        <w:rPr>
          <w:rFonts w:eastAsia="MS Mincho"/>
          <w:sz w:val="18"/>
          <w:vertAlign w:val="subscript"/>
          <w:lang w:val="en-US" w:eastAsia="ja-JP"/>
        </w:rPr>
        <w:t xml:space="preserve"> </w:t>
      </w:r>
      <w:r w:rsidR="00E52A12">
        <w:rPr>
          <w:rFonts w:eastAsia="MS Mincho"/>
          <w:sz w:val="18"/>
          <w:vertAlign w:val="subscript"/>
          <w:lang w:val="en-US" w:eastAsia="ja-JP"/>
        </w:rPr>
        <w:t>,</w:t>
      </w:r>
      <w:r w:rsidRPr="006E753C">
        <w:rPr>
          <w:rFonts w:eastAsia="MS Mincho"/>
          <w:sz w:val="18"/>
          <w:lang w:val="en-US" w:eastAsia="ja-JP"/>
        </w:rPr>
        <w:t>vs. M</w:t>
      </w:r>
    </w:p>
    <w:p w14:paraId="14A985C4" w14:textId="77777777" w:rsidR="006E753C" w:rsidRDefault="006E753C" w:rsidP="00CE0424">
      <w:pPr>
        <w:pStyle w:val="BodyText"/>
      </w:pPr>
    </w:p>
    <w:p w14:paraId="467D7E94" w14:textId="58B39793" w:rsidR="003358C9" w:rsidRDefault="00A24E2D" w:rsidP="00CE0424">
      <w:pPr>
        <w:pStyle w:val="BodyText"/>
      </w:pPr>
      <w:r w:rsidRPr="00CD01A5">
        <w:t>In this contribution, we present our views</w:t>
      </w:r>
      <w:r w:rsidR="003D6906" w:rsidRPr="00CD01A5">
        <w:t xml:space="preserve"> on the various open issues related to CSI-RS</w:t>
      </w:r>
      <w:r w:rsidRPr="00CD01A5">
        <w:t xml:space="preserve"> </w:t>
      </w:r>
      <w:r w:rsidR="003D6906" w:rsidRPr="00CD01A5">
        <w:t xml:space="preserve">design for Class A eFD-MIMO.  </w:t>
      </w:r>
      <w:r w:rsidR="003D6906">
        <w:t xml:space="preserve">Simulation results </w:t>
      </w:r>
      <w:r w:rsidR="00970BD4">
        <w:t>demonstrating</w:t>
      </w:r>
      <w:r w:rsidR="003D6906">
        <w:t xml:space="preserve"> the benefits</w:t>
      </w:r>
      <w:r w:rsidR="00635D19">
        <w:t xml:space="preserve">/drawbacks </w:t>
      </w:r>
      <w:r w:rsidR="003D6906">
        <w:t xml:space="preserve">of overhead reduction for Class </w:t>
      </w:r>
      <w:proofErr w:type="gramStart"/>
      <w:r w:rsidR="003D6906">
        <w:t>A</w:t>
      </w:r>
      <w:proofErr w:type="gramEnd"/>
      <w:r w:rsidR="003D6906">
        <w:t xml:space="preserve"> CSI-RS are presented. </w:t>
      </w:r>
      <w:r w:rsidR="00AE4A18">
        <w:t xml:space="preserve">It </w:t>
      </w:r>
      <w:proofErr w:type="gramStart"/>
      <w:r w:rsidR="00AE4A18">
        <w:t>is shown</w:t>
      </w:r>
      <w:proofErr w:type="gramEnd"/>
      <w:r w:rsidR="00AE4A18">
        <w:t xml:space="preserve"> that the benefits will depend on scenario as well as the </w:t>
      </w:r>
      <w:r w:rsidR="001152A4">
        <w:t xml:space="preserve">network </w:t>
      </w:r>
      <w:r w:rsidR="00AE4A18">
        <w:t>load</w:t>
      </w:r>
      <w:r w:rsidR="00BC562D">
        <w:t>.</w:t>
      </w:r>
      <w:r w:rsidR="00AE4A18">
        <w:t xml:space="preserve"> </w:t>
      </w:r>
      <w:r w:rsidR="00BC562D">
        <w:t>B</w:t>
      </w:r>
      <w:r w:rsidR="003D6906">
        <w:t>ased on the</w:t>
      </w:r>
      <w:r w:rsidR="00AE4A18">
        <w:t>se</w:t>
      </w:r>
      <w:r w:rsidR="003D6906">
        <w:t xml:space="preserve"> results</w:t>
      </w:r>
      <w:r w:rsidR="00BC562D">
        <w:t>,</w:t>
      </w:r>
      <w:r w:rsidR="003D6906">
        <w:t xml:space="preserve"> </w:t>
      </w:r>
      <w:r w:rsidR="00635D19">
        <w:lastRenderedPageBreak/>
        <w:t>we propose a</w:t>
      </w:r>
      <w:r w:rsidR="003358C9">
        <w:t xml:space="preserve"> mechanism that achieves overhead reduction for Class </w:t>
      </w:r>
      <w:proofErr w:type="gramStart"/>
      <w:r w:rsidR="003358C9">
        <w:t>A</w:t>
      </w:r>
      <w:proofErr w:type="gramEnd"/>
      <w:r w:rsidR="003358C9">
        <w:t xml:space="preserve"> CSI-RS while </w:t>
      </w:r>
      <w:r w:rsidR="00AE4A18">
        <w:t>also</w:t>
      </w:r>
      <w:r w:rsidR="003358C9">
        <w:t xml:space="preserve"> providing the configurability/flexibility needed for </w:t>
      </w:r>
      <w:r w:rsidR="00AE4A18">
        <w:t xml:space="preserve">optimizing </w:t>
      </w:r>
      <w:r w:rsidR="003358C9">
        <w:t>different scenarios</w:t>
      </w:r>
      <w:r w:rsidR="00AE4A18">
        <w:t xml:space="preserve"> and </w:t>
      </w:r>
      <w:r w:rsidR="001152A4">
        <w:t xml:space="preserve">network </w:t>
      </w:r>
      <w:r w:rsidR="00AE4A18">
        <w:t>loads</w:t>
      </w:r>
      <w:r w:rsidR="003358C9">
        <w:t>.</w:t>
      </w:r>
    </w:p>
    <w:p w14:paraId="576DCD74" w14:textId="77777777" w:rsidR="006E753C" w:rsidRPr="00CE0424" w:rsidRDefault="006E753C" w:rsidP="00CE0424">
      <w:pPr>
        <w:pStyle w:val="BodyText"/>
      </w:pPr>
    </w:p>
    <w:p w14:paraId="2A6FC53E" w14:textId="77777777" w:rsidR="004000E8" w:rsidRPr="00CE0424" w:rsidRDefault="00635D19" w:rsidP="00CE0424">
      <w:pPr>
        <w:pStyle w:val="Heading1"/>
      </w:pPr>
      <w:bookmarkStart w:id="1" w:name="_Ref458262519"/>
      <w:r>
        <w:t>Results on Frequency Domain Overhead Reduction</w:t>
      </w:r>
      <w:bookmarkEnd w:id="1"/>
    </w:p>
    <w:p w14:paraId="1CEE96CB" w14:textId="77777777" w:rsidR="00635D19" w:rsidRDefault="00855693" w:rsidP="009720FE">
      <w:pPr>
        <w:pStyle w:val="BodyText"/>
        <w:rPr>
          <w:lang w:eastAsia="ja-JP"/>
        </w:rPr>
      </w:pPr>
      <w:r>
        <w:t xml:space="preserve">In this section, we evaluate the performance of Class </w:t>
      </w:r>
      <w:proofErr w:type="gramStart"/>
      <w:r>
        <w:t>A</w:t>
      </w:r>
      <w:proofErr w:type="gramEnd"/>
      <w:r>
        <w:t xml:space="preserve"> CSI-RS schemes with frequency domain overhead reduction (FDOR).  We performed system level simulations using a 32 port </w:t>
      </w:r>
      <w:r>
        <w:rPr>
          <w:lang w:eastAsia="ja-JP"/>
        </w:rPr>
        <w:t xml:space="preserve">8x4 dual polarized </w:t>
      </w:r>
      <w:proofErr w:type="gramStart"/>
      <w:r>
        <w:rPr>
          <w:lang w:eastAsia="ja-JP"/>
        </w:rPr>
        <w:t>array</w:t>
      </w:r>
      <w:proofErr w:type="gramEnd"/>
      <w:r>
        <w:rPr>
          <w:lang w:eastAsia="ja-JP"/>
        </w:rPr>
        <w:t xml:space="preserve"> with 2x1 subarray virtualization.</w:t>
      </w:r>
      <w:r w:rsidR="00E35DE2">
        <w:rPr>
          <w:lang w:eastAsia="ja-JP"/>
        </w:rPr>
        <w:t xml:space="preserve">  First, we compare the performance of two different frequency domain </w:t>
      </w:r>
      <w:r w:rsidR="007B2168">
        <w:rPr>
          <w:lang w:eastAsia="ja-JP"/>
        </w:rPr>
        <w:t xml:space="preserve">overhead reduction (FDOR) configurations shown in </w:t>
      </w:r>
      <w:r w:rsidR="006F0CD8">
        <w:rPr>
          <w:lang w:eastAsia="ja-JP"/>
        </w:rPr>
        <w:fldChar w:fldCharType="begin"/>
      </w:r>
      <w:r w:rsidR="006F0CD8">
        <w:rPr>
          <w:lang w:eastAsia="ja-JP"/>
        </w:rPr>
        <w:instrText xml:space="preserve"> REF _Ref458110953 \h </w:instrText>
      </w:r>
      <w:r w:rsidR="006F0CD8">
        <w:rPr>
          <w:lang w:eastAsia="ja-JP"/>
        </w:rPr>
      </w:r>
      <w:r w:rsidR="006F0CD8">
        <w:rPr>
          <w:lang w:eastAsia="ja-JP"/>
        </w:rPr>
        <w:fldChar w:fldCharType="separate"/>
      </w:r>
      <w:r w:rsidR="00BB122E" w:rsidRPr="00CE0424">
        <w:t xml:space="preserve">Figure </w:t>
      </w:r>
      <w:r w:rsidR="00BB122E">
        <w:rPr>
          <w:noProof/>
        </w:rPr>
        <w:t>1</w:t>
      </w:r>
      <w:r w:rsidR="006F0CD8">
        <w:rPr>
          <w:lang w:eastAsia="ja-JP"/>
        </w:rPr>
        <w:fldChar w:fldCharType="end"/>
      </w:r>
      <w:r w:rsidR="006F0CD8">
        <w:rPr>
          <w:lang w:eastAsia="ja-JP"/>
        </w:rPr>
        <w:t xml:space="preserve">.  A brief description of the two </w:t>
      </w:r>
      <w:r w:rsidR="006F0CD8" w:rsidRPr="00CD01A5">
        <w:rPr>
          <w:lang w:eastAsia="ja-JP"/>
        </w:rPr>
        <w:t xml:space="preserve">FDOR </w:t>
      </w:r>
      <w:r w:rsidR="00DE18DC" w:rsidRPr="00CD01A5">
        <w:rPr>
          <w:lang w:eastAsia="ja-JP"/>
        </w:rPr>
        <w:t xml:space="preserve">configurations </w:t>
      </w:r>
      <w:proofErr w:type="gramStart"/>
      <w:r w:rsidR="00DE18DC" w:rsidRPr="00CD01A5">
        <w:rPr>
          <w:lang w:eastAsia="ja-JP"/>
        </w:rPr>
        <w:t>is given</w:t>
      </w:r>
      <w:proofErr w:type="gramEnd"/>
      <w:r w:rsidR="00DE18DC" w:rsidRPr="00CD01A5">
        <w:rPr>
          <w:lang w:eastAsia="ja-JP"/>
        </w:rPr>
        <w:t xml:space="preserve"> below.  </w:t>
      </w:r>
      <w:r w:rsidR="00DE18DC" w:rsidRPr="00CD01A5">
        <w:t xml:space="preserve">Detailed simulation parameters and assumptions </w:t>
      </w:r>
      <w:proofErr w:type="gramStart"/>
      <w:r w:rsidR="00DE18DC" w:rsidRPr="00CD01A5">
        <w:t>are given</w:t>
      </w:r>
      <w:proofErr w:type="gramEnd"/>
      <w:r w:rsidR="00DE18DC" w:rsidRPr="00CD01A5">
        <w:t xml:space="preserve"> in the Appendix A.</w:t>
      </w:r>
    </w:p>
    <w:p w14:paraId="081BB73A" w14:textId="6B996247" w:rsidR="006F0CD8" w:rsidRDefault="006F0CD8" w:rsidP="006F0CD8">
      <w:pPr>
        <w:pStyle w:val="BodyText"/>
        <w:numPr>
          <w:ilvl w:val="0"/>
          <w:numId w:val="16"/>
        </w:numPr>
      </w:pPr>
      <w:r>
        <w:t xml:space="preserve">FDOR Config 1:  All 32 </w:t>
      </w:r>
      <w:r w:rsidR="002E3304">
        <w:t xml:space="preserve">CSI-RS </w:t>
      </w:r>
      <w:r>
        <w:t>ports are located in the same set of PRBs (i.e., the even PRBs) with</w:t>
      </w:r>
      <w:r w:rsidR="004C433D">
        <w:t xml:space="preserve"> a density of</w:t>
      </w:r>
      <w:r>
        <w:t xml:space="preserve"> </w:t>
      </w:r>
      <w:r w:rsidR="00BC562D">
        <w:t xml:space="preserve">0.5 </w:t>
      </w:r>
      <w:r>
        <w:t xml:space="preserve">CSI-RS REs/RB/port.  </w:t>
      </w:r>
      <w:r w:rsidR="002E3304">
        <w:t xml:space="preserve">The </w:t>
      </w:r>
      <w:proofErr w:type="gramStart"/>
      <w:r w:rsidR="002E3304">
        <w:t>32 port</w:t>
      </w:r>
      <w:proofErr w:type="gramEnd"/>
      <w:r w:rsidR="002E3304">
        <w:t xml:space="preserve"> CSI-RS resource is attained by aggregating four 8-port CSI-RS configurations with CDM-4</w:t>
      </w:r>
      <w:r w:rsidR="004C433D">
        <w:t xml:space="preserve">. </w:t>
      </w:r>
      <w:r w:rsidR="009C5D20">
        <w:t xml:space="preserve">Since only two CDM-4 quadruples </w:t>
      </w:r>
      <w:proofErr w:type="gramStart"/>
      <w:r w:rsidR="009C5D20">
        <w:t>are transmitted</w:t>
      </w:r>
      <w:proofErr w:type="gramEnd"/>
      <w:r w:rsidR="009C5D20">
        <w:t xml:space="preserve"> in OFDM symbols 5&amp;6 in the first slot</w:t>
      </w:r>
      <w:r w:rsidR="004B2CD8">
        <w:t xml:space="preserve"> of the even PRBs</w:t>
      </w:r>
      <w:r w:rsidR="009C5D20">
        <w:t>, only</w:t>
      </w:r>
      <w:r w:rsidR="00BC562D">
        <w:t xml:space="preserve"> </w:t>
      </w:r>
      <w:r w:rsidR="002E3304">
        <w:t>3 dB power boosting</w:t>
      </w:r>
      <w:r w:rsidR="009C5D20">
        <w:t xml:space="preserve"> </w:t>
      </w:r>
      <w:r w:rsidR="00BC562D">
        <w:t xml:space="preserve">(borrowing from other CSI-RS REs) </w:t>
      </w:r>
      <w:r w:rsidR="009C5D20">
        <w:t>is possible</w:t>
      </w:r>
      <w:r w:rsidR="002E3304">
        <w:t>.</w:t>
      </w:r>
      <w:r w:rsidR="009C5D20">
        <w:t xml:space="preserve"> </w:t>
      </w:r>
      <w:r w:rsidR="001152A4">
        <w:t xml:space="preserve"> It is assumed that the CSI-RS REs in odd PRBs can be used for PDSCH data transmission</w:t>
      </w:r>
    </w:p>
    <w:p w14:paraId="2A50D881" w14:textId="3904E8FF" w:rsidR="002E3304" w:rsidRDefault="00662DC9" w:rsidP="006F0CD8">
      <w:pPr>
        <w:pStyle w:val="BodyText"/>
        <w:numPr>
          <w:ilvl w:val="0"/>
          <w:numId w:val="16"/>
        </w:numPr>
      </w:pPr>
      <w:r>
        <w:t xml:space="preserve">FDOR Config 2:  </w:t>
      </w:r>
      <w:r>
        <w:rPr>
          <w:lang w:eastAsia="ja-JP"/>
        </w:rPr>
        <w:t xml:space="preserve">CSI-RS ports 15-30 </w:t>
      </w:r>
      <w:proofErr w:type="gramStart"/>
      <w:r>
        <w:rPr>
          <w:lang w:eastAsia="ja-JP"/>
        </w:rPr>
        <w:t>are transmitted</w:t>
      </w:r>
      <w:proofErr w:type="gramEnd"/>
      <w:r>
        <w:rPr>
          <w:lang w:eastAsia="ja-JP"/>
        </w:rPr>
        <w:t xml:space="preserve"> in even PRBs and CSI-RS ports 31-46 are transmitted in odd PRBs.</w:t>
      </w:r>
      <w:r w:rsidR="00DE18DC">
        <w:rPr>
          <w:lang w:eastAsia="ja-JP"/>
        </w:rPr>
        <w:t xml:space="preserve">  </w:t>
      </w:r>
      <w:proofErr w:type="gramStart"/>
      <w:r w:rsidR="00EE1375">
        <w:rPr>
          <w:lang w:eastAsia="ja-JP"/>
        </w:rPr>
        <w:t>Overall</w:t>
      </w:r>
      <w:proofErr w:type="gramEnd"/>
      <w:r w:rsidR="00EE1375">
        <w:rPr>
          <w:lang w:eastAsia="ja-JP"/>
        </w:rPr>
        <w:t xml:space="preserve"> there are </w:t>
      </w:r>
      <w:r w:rsidR="00BC562D">
        <w:rPr>
          <w:lang w:eastAsia="ja-JP"/>
        </w:rPr>
        <w:t xml:space="preserve">0.5 </w:t>
      </w:r>
      <w:r w:rsidR="00EE1375">
        <w:rPr>
          <w:lang w:eastAsia="ja-JP"/>
        </w:rPr>
        <w:t>CSI-RS REs/RB/port in this Config</w:t>
      </w:r>
      <w:r w:rsidR="00841DBC">
        <w:rPr>
          <w:lang w:eastAsia="ja-JP"/>
        </w:rPr>
        <w:t>, hence the same as for FDOR Config 1</w:t>
      </w:r>
      <w:r w:rsidR="00EE1375">
        <w:rPr>
          <w:lang w:eastAsia="ja-JP"/>
        </w:rPr>
        <w:t xml:space="preserve">.  </w:t>
      </w:r>
      <w:r w:rsidR="00DE18DC">
        <w:t xml:space="preserve">The </w:t>
      </w:r>
      <w:proofErr w:type="gramStart"/>
      <w:r w:rsidR="00DE18DC">
        <w:t>32 port</w:t>
      </w:r>
      <w:proofErr w:type="gramEnd"/>
      <w:r w:rsidR="00DE18DC">
        <w:t xml:space="preserve"> CSI-RS resource is attained by aggregating four 8-port CSI-RS configurations with CDM-4.  </w:t>
      </w:r>
      <w:r w:rsidR="008B0B95">
        <w:t xml:space="preserve">Due to the symmetric </w:t>
      </w:r>
      <w:proofErr w:type="gramStart"/>
      <w:r w:rsidR="008B0B95">
        <w:t>way</w:t>
      </w:r>
      <w:proofErr w:type="gramEnd"/>
      <w:r w:rsidR="008B0B95">
        <w:t xml:space="preserve"> the CSI-RS ports 15-30 and 31-46 are configured, FDO</w:t>
      </w:r>
      <w:r w:rsidR="008E3CF4">
        <w:t>R</w:t>
      </w:r>
      <w:r w:rsidR="008B0B95">
        <w:t xml:space="preserve"> Config 2 allows for 6 dB power boosting</w:t>
      </w:r>
      <w:r w:rsidR="000E4CF9">
        <w:t xml:space="preserve"> since four CDM-4 quadruplets occupy the same OFDM symbols</w:t>
      </w:r>
      <w:r w:rsidR="008E3CF4">
        <w:t xml:space="preserve"> in adjacent PRBs</w:t>
      </w:r>
      <w:r w:rsidR="000E4CF9">
        <w:t>.</w:t>
      </w:r>
    </w:p>
    <w:p w14:paraId="7A8E9BAF" w14:textId="77777777" w:rsidR="005443A4" w:rsidRDefault="005443A4" w:rsidP="00CE0424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CB6A2D" w14:paraId="1EBFEF2F" w14:textId="77777777" w:rsidTr="00CB6A2D">
        <w:tc>
          <w:tcPr>
            <w:tcW w:w="4836" w:type="dxa"/>
            <w:vAlign w:val="center"/>
          </w:tcPr>
          <w:p w14:paraId="4BF78C13" w14:textId="77777777" w:rsidR="00CB6A2D" w:rsidRDefault="00CB6A2D" w:rsidP="00CB6A2D">
            <w:pPr>
              <w:pStyle w:val="BodyText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BAFAA8C" wp14:editId="2D2EAADB">
                  <wp:extent cx="2926080" cy="2289976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289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0" w:type="dxa"/>
            <w:vAlign w:val="center"/>
          </w:tcPr>
          <w:p w14:paraId="72C58659" w14:textId="77777777" w:rsidR="00CB6A2D" w:rsidRDefault="00662DC9" w:rsidP="00CB6A2D">
            <w:pPr>
              <w:pStyle w:val="BodyText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25D5FE8" wp14:editId="03354B02">
                  <wp:extent cx="2926080" cy="2220500"/>
                  <wp:effectExtent l="0" t="0" r="762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22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A2D" w14:paraId="4CFAE445" w14:textId="77777777" w:rsidTr="00CB6A2D">
        <w:tc>
          <w:tcPr>
            <w:tcW w:w="4836" w:type="dxa"/>
            <w:vAlign w:val="center"/>
          </w:tcPr>
          <w:p w14:paraId="44479273" w14:textId="77777777" w:rsidR="00CB6A2D" w:rsidRPr="00CB6A2D" w:rsidRDefault="00D174D2" w:rsidP="00662DC9">
            <w:pPr>
              <w:pStyle w:val="BodyText"/>
              <w:numPr>
                <w:ilvl w:val="0"/>
                <w:numId w:val="17"/>
              </w:numPr>
              <w:jc w:val="left"/>
              <w:rPr>
                <w:sz w:val="18"/>
              </w:rPr>
            </w:pPr>
            <w:r>
              <w:rPr>
                <w:sz w:val="18"/>
              </w:rPr>
              <w:t xml:space="preserve">FDOR </w:t>
            </w:r>
            <w:r w:rsidR="00153564">
              <w:rPr>
                <w:sz w:val="18"/>
              </w:rPr>
              <w:t>Config</w:t>
            </w:r>
            <w:r w:rsidR="00CB6A2D" w:rsidRPr="00CB6A2D">
              <w:rPr>
                <w:sz w:val="18"/>
              </w:rPr>
              <w:t xml:space="preserve"> 1</w:t>
            </w:r>
          </w:p>
        </w:tc>
        <w:tc>
          <w:tcPr>
            <w:tcW w:w="4740" w:type="dxa"/>
            <w:vAlign w:val="center"/>
          </w:tcPr>
          <w:p w14:paraId="08CA1E59" w14:textId="77777777" w:rsidR="00CB6A2D" w:rsidRPr="00CB6A2D" w:rsidRDefault="00D174D2" w:rsidP="00662DC9">
            <w:pPr>
              <w:pStyle w:val="BodyText"/>
              <w:numPr>
                <w:ilvl w:val="0"/>
                <w:numId w:val="17"/>
              </w:numPr>
              <w:jc w:val="left"/>
              <w:rPr>
                <w:sz w:val="18"/>
              </w:rPr>
            </w:pPr>
            <w:r>
              <w:rPr>
                <w:sz w:val="18"/>
              </w:rPr>
              <w:t xml:space="preserve">FDOR </w:t>
            </w:r>
            <w:r w:rsidR="00153564">
              <w:rPr>
                <w:sz w:val="18"/>
              </w:rPr>
              <w:t>Config</w:t>
            </w:r>
            <w:r w:rsidR="00CB6A2D" w:rsidRPr="00CB6A2D">
              <w:rPr>
                <w:sz w:val="18"/>
              </w:rPr>
              <w:t xml:space="preserve"> 2</w:t>
            </w:r>
          </w:p>
        </w:tc>
      </w:tr>
    </w:tbl>
    <w:p w14:paraId="5013FDC9" w14:textId="77777777" w:rsidR="00CB6A2D" w:rsidRPr="00CE0424" w:rsidRDefault="00CB6A2D" w:rsidP="006D7DBE">
      <w:pPr>
        <w:pStyle w:val="Caption"/>
        <w:ind w:firstLine="567"/>
        <w:jc w:val="left"/>
      </w:pPr>
      <w:bookmarkStart w:id="2" w:name="_Ref458110953"/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BB122E">
        <w:rPr>
          <w:noProof/>
        </w:rPr>
        <w:t>1</w:t>
      </w:r>
      <w:r w:rsidRPr="00CE0424">
        <w:fldChar w:fldCharType="end"/>
      </w:r>
      <w:bookmarkEnd w:id="2"/>
      <w:r w:rsidRPr="00CE0424">
        <w:t xml:space="preserve">: </w:t>
      </w:r>
      <w:r w:rsidR="00E116C2">
        <w:t xml:space="preserve">Two </w:t>
      </w:r>
      <w:r w:rsidR="00855693">
        <w:t>examples of</w:t>
      </w:r>
      <w:r>
        <w:t xml:space="preserve"> frequency domain overhead </w:t>
      </w:r>
      <w:r w:rsidR="00E116C2">
        <w:t>reduction configurations</w:t>
      </w:r>
    </w:p>
    <w:p w14:paraId="29FBF63E" w14:textId="77777777" w:rsidR="00CB6A2D" w:rsidRDefault="00CB6A2D" w:rsidP="00CE0424">
      <w:pPr>
        <w:pStyle w:val="BodyText"/>
      </w:pPr>
    </w:p>
    <w:p w14:paraId="4222636B" w14:textId="0A933000" w:rsidR="00363C13" w:rsidRDefault="00F9203E" w:rsidP="00363C13">
      <w:pPr>
        <w:pStyle w:val="BodyText"/>
      </w:pPr>
      <w:r>
        <w:t xml:space="preserve">The performance of FDOR Configs 1 and 2 are compared in </w:t>
      </w:r>
      <w:r w:rsidR="007B35AF">
        <w:fldChar w:fldCharType="begin"/>
      </w:r>
      <w:r w:rsidR="007B35AF">
        <w:instrText xml:space="preserve"> REF _Ref458118929 \h </w:instrText>
      </w:r>
      <w:r w:rsidR="007B35AF">
        <w:fldChar w:fldCharType="separate"/>
      </w:r>
      <w:r w:rsidR="00BB122E" w:rsidRPr="00CE0424">
        <w:t xml:space="preserve">Figure </w:t>
      </w:r>
      <w:r w:rsidR="00BB122E">
        <w:rPr>
          <w:noProof/>
        </w:rPr>
        <w:t>2</w:t>
      </w:r>
      <w:r w:rsidR="007B35AF">
        <w:fldChar w:fldCharType="end"/>
      </w:r>
      <w:r w:rsidR="007B35AF">
        <w:t xml:space="preserve"> </w:t>
      </w:r>
      <w:r w:rsidR="005159C4">
        <w:t>with</w:t>
      </w:r>
      <w:r w:rsidR="007B35AF">
        <w:t xml:space="preserve"> CSI-RS </w:t>
      </w:r>
      <w:r w:rsidR="005159C4">
        <w:t>reuse factor set to</w:t>
      </w:r>
      <w:r w:rsidR="00E32D5B">
        <w:t xml:space="preserve"> </w:t>
      </w:r>
      <w:proofErr w:type="gramStart"/>
      <w:r w:rsidR="007B35AF">
        <w:t>1</w:t>
      </w:r>
      <w:proofErr w:type="gramEnd"/>
      <w:r w:rsidR="00E32D5B">
        <w:t>.</w:t>
      </w:r>
      <w:r w:rsidR="007B35AF">
        <w:t xml:space="preserve">  </w:t>
      </w:r>
      <w:r w:rsidR="005159C4">
        <w:t xml:space="preserve">The performance gains shown in </w:t>
      </w:r>
      <w:r w:rsidR="005159C4">
        <w:fldChar w:fldCharType="begin"/>
      </w:r>
      <w:r w:rsidR="005159C4">
        <w:instrText xml:space="preserve"> REF _Ref458118929 \h </w:instrText>
      </w:r>
      <w:r w:rsidR="005159C4">
        <w:fldChar w:fldCharType="separate"/>
      </w:r>
      <w:r w:rsidR="00BB122E" w:rsidRPr="00CE0424">
        <w:t xml:space="preserve">Figure </w:t>
      </w:r>
      <w:r w:rsidR="00BB122E">
        <w:rPr>
          <w:noProof/>
        </w:rPr>
        <w:t>2</w:t>
      </w:r>
      <w:r w:rsidR="005159C4">
        <w:fldChar w:fldCharType="end"/>
      </w:r>
      <w:r w:rsidR="005159C4">
        <w:t xml:space="preserve"> are relative to a reuse-1 32 port CSI-RS design with</w:t>
      </w:r>
      <w:r w:rsidR="000E4CF9">
        <w:t xml:space="preserve"> a density of</w:t>
      </w:r>
      <w:r w:rsidR="005159C4">
        <w:t xml:space="preserve"> </w:t>
      </w:r>
      <w:proofErr w:type="gramStart"/>
      <w:r w:rsidR="005159C4">
        <w:t>1</w:t>
      </w:r>
      <w:proofErr w:type="gramEnd"/>
      <w:r w:rsidR="005159C4">
        <w:t xml:space="preserve"> </w:t>
      </w:r>
      <w:r w:rsidR="00841DBC">
        <w:t xml:space="preserve">CSI-RS </w:t>
      </w:r>
      <w:r w:rsidR="005159C4">
        <w:t xml:space="preserve">RE/RB/port (see </w:t>
      </w:r>
      <w:r w:rsidR="00791D1E">
        <w:fldChar w:fldCharType="begin"/>
      </w:r>
      <w:r w:rsidR="00791D1E">
        <w:instrText xml:space="preserve"> REF _Ref458120797 \h </w:instrText>
      </w:r>
      <w:r w:rsidR="00791D1E">
        <w:fldChar w:fldCharType="separate"/>
      </w:r>
      <w:r w:rsidR="00BB122E">
        <w:t xml:space="preserve">Table </w:t>
      </w:r>
      <w:r w:rsidR="00BB122E">
        <w:rPr>
          <w:noProof/>
        </w:rPr>
        <w:t>1</w:t>
      </w:r>
      <w:r w:rsidR="00791D1E">
        <w:fldChar w:fldCharType="end"/>
      </w:r>
      <w:r w:rsidR="00791D1E">
        <w:t xml:space="preserve"> and </w:t>
      </w:r>
      <w:r w:rsidR="00791D1E">
        <w:fldChar w:fldCharType="begin"/>
      </w:r>
      <w:r w:rsidR="00791D1E">
        <w:instrText xml:space="preserve"> REF _Ref458120807 \h </w:instrText>
      </w:r>
      <w:r w:rsidR="00791D1E">
        <w:fldChar w:fldCharType="separate"/>
      </w:r>
      <w:r w:rsidR="00BB122E">
        <w:t xml:space="preserve">Table </w:t>
      </w:r>
      <w:r w:rsidR="00BB122E">
        <w:rPr>
          <w:noProof/>
        </w:rPr>
        <w:t>2</w:t>
      </w:r>
      <w:r w:rsidR="00791D1E">
        <w:fldChar w:fldCharType="end"/>
      </w:r>
      <w:r w:rsidR="00791D1E">
        <w:t xml:space="preserve"> in Appendix B for absolute throughput value comparisons</w:t>
      </w:r>
      <w:r w:rsidR="005159C4">
        <w:t>).</w:t>
      </w:r>
      <w:r w:rsidR="00A13A24">
        <w:t xml:space="preserve">  As can be seen in </w:t>
      </w:r>
      <w:r w:rsidR="00A13A24">
        <w:fldChar w:fldCharType="begin"/>
      </w:r>
      <w:r w:rsidR="00A13A24">
        <w:instrText xml:space="preserve"> REF _Ref458118929 \h </w:instrText>
      </w:r>
      <w:r w:rsidR="00A13A24">
        <w:fldChar w:fldCharType="separate"/>
      </w:r>
      <w:r w:rsidR="00BB122E" w:rsidRPr="00CE0424">
        <w:t xml:space="preserve">Figure </w:t>
      </w:r>
      <w:r w:rsidR="00BB122E">
        <w:rPr>
          <w:noProof/>
        </w:rPr>
        <w:t>2</w:t>
      </w:r>
      <w:r w:rsidR="00A13A24">
        <w:fldChar w:fldCharType="end"/>
      </w:r>
      <w:r w:rsidR="00A13A24">
        <w:t xml:space="preserve">, both FDOR </w:t>
      </w:r>
      <w:proofErr w:type="spellStart"/>
      <w:r w:rsidR="00A13A24">
        <w:t>Configs</w:t>
      </w:r>
      <w:proofErr w:type="spellEnd"/>
      <w:r w:rsidR="00A13A24">
        <w:t xml:space="preserve"> 1 and 2 suffer performance losses for 3D-UMa.  However, FDOR Config 2 outperforms FDOR Config 1 and has smaller performance losses.  This is because FDOR Config 2 has an additional 3 dB power boosting compared to FDOR Config 1 and this additional power boost becomes beneficial given the generally lower CSI-RS SINRs experienced with reuse factor 1.  It </w:t>
      </w:r>
      <w:proofErr w:type="gramStart"/>
      <w:r w:rsidR="00A13A24">
        <w:t>is also seen</w:t>
      </w:r>
      <w:proofErr w:type="gramEnd"/>
      <w:r w:rsidR="00A13A24">
        <w:t xml:space="preserve"> that for 3D-UMi, FDOR Config 2 provides some small mean user throughput gains while FDOR Config 1 yields </w:t>
      </w:r>
      <w:r w:rsidR="00363C13">
        <w:t>throughput losses.</w:t>
      </w:r>
    </w:p>
    <w:p w14:paraId="3C4CD0DE" w14:textId="77777777" w:rsidR="00563104" w:rsidRDefault="00563104" w:rsidP="00363C13">
      <w:pPr>
        <w:pStyle w:val="BodyText"/>
      </w:pPr>
    </w:p>
    <w:p w14:paraId="69F5BC0C" w14:textId="3FD75F41" w:rsidR="00363C13" w:rsidRDefault="00363C13" w:rsidP="00363C13">
      <w:pPr>
        <w:pStyle w:val="Observation"/>
      </w:pPr>
      <w:bookmarkStart w:id="3" w:name="_Toc458815096"/>
      <w:r>
        <w:t xml:space="preserve">With a CSI-RS reuse factor of </w:t>
      </w:r>
      <w:proofErr w:type="gramStart"/>
      <w:r>
        <w:t>1</w:t>
      </w:r>
      <w:proofErr w:type="gramEnd"/>
      <w:r>
        <w:t xml:space="preserve"> in 3D-UMa, </w:t>
      </w:r>
      <w:r w:rsidR="003A198A">
        <w:t xml:space="preserve">both </w:t>
      </w:r>
      <w:r>
        <w:t>FDOR</w:t>
      </w:r>
      <w:r w:rsidR="003A198A">
        <w:t xml:space="preserve"> </w:t>
      </w:r>
      <w:r w:rsidR="00DA2DFF">
        <w:t>C</w:t>
      </w:r>
      <w:r w:rsidR="003A198A">
        <w:t>onfig</w:t>
      </w:r>
      <w:r w:rsidR="00DA2DFF">
        <w:t xml:space="preserve"> </w:t>
      </w:r>
      <w:r w:rsidR="003A198A">
        <w:t xml:space="preserve">1 and </w:t>
      </w:r>
      <w:r w:rsidR="00DA2DFF">
        <w:t>C</w:t>
      </w:r>
      <w:r w:rsidR="003A198A">
        <w:t>onfig</w:t>
      </w:r>
      <w:r w:rsidR="00DA2DFF">
        <w:t xml:space="preserve"> </w:t>
      </w:r>
      <w:r w:rsidR="003A198A">
        <w:t>2</w:t>
      </w:r>
      <w:r>
        <w:t xml:space="preserve"> result in performance losses.</w:t>
      </w:r>
      <w:bookmarkEnd w:id="3"/>
      <w:r>
        <w:t xml:space="preserve">  </w:t>
      </w:r>
    </w:p>
    <w:p w14:paraId="133C0BAD" w14:textId="4A659106" w:rsidR="00363C13" w:rsidRPr="00CE0424" w:rsidRDefault="00363C13" w:rsidP="00363C13">
      <w:pPr>
        <w:pStyle w:val="Observation"/>
      </w:pPr>
      <w:bookmarkStart w:id="4" w:name="_Toc458815097"/>
      <w:r>
        <w:t xml:space="preserve">With </w:t>
      </w:r>
      <w:r w:rsidR="00A070CE">
        <w:t xml:space="preserve">a CSI-RS reuse factor of </w:t>
      </w:r>
      <w:proofErr w:type="gramStart"/>
      <w:r w:rsidR="00A070CE">
        <w:t>1</w:t>
      </w:r>
      <w:proofErr w:type="gramEnd"/>
      <w:r w:rsidR="00A070CE">
        <w:t xml:space="preserve"> in 3D-UMi, a FDOR configuration that distributes different set</w:t>
      </w:r>
      <w:r w:rsidR="00134067">
        <w:t>s of CSI-RS ports in different sets of PRBs</w:t>
      </w:r>
      <w:r w:rsidR="00E32D5B">
        <w:t>, as FDOR Config 2,</w:t>
      </w:r>
      <w:r w:rsidR="00134067">
        <w:t xml:space="preserve"> yields some small performance gains.</w:t>
      </w:r>
      <w:bookmarkEnd w:id="4"/>
    </w:p>
    <w:p w14:paraId="0198B43C" w14:textId="77777777" w:rsidR="005159C4" w:rsidRDefault="005159C4" w:rsidP="00CE0424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76F95" w14:paraId="70F45389" w14:textId="77777777" w:rsidTr="00121B10">
        <w:tc>
          <w:tcPr>
            <w:tcW w:w="9576" w:type="dxa"/>
            <w:vAlign w:val="center"/>
          </w:tcPr>
          <w:p w14:paraId="5A4700BE" w14:textId="55F352DB" w:rsidR="00376F95" w:rsidRDefault="008E3CF4" w:rsidP="00121B10">
            <w:pPr>
              <w:pStyle w:val="BodyText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2BE71B9" wp14:editId="06B1C130">
                  <wp:extent cx="5029200" cy="202296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0" cy="2022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35A441" w14:textId="77777777" w:rsidR="007B2555" w:rsidRPr="00CE0424" w:rsidRDefault="007B2555" w:rsidP="007B2555">
      <w:pPr>
        <w:pStyle w:val="Caption"/>
        <w:ind w:firstLine="567"/>
        <w:jc w:val="left"/>
      </w:pPr>
      <w:bookmarkStart w:id="5" w:name="_Ref458118929"/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BB122E">
        <w:rPr>
          <w:noProof/>
        </w:rPr>
        <w:t>2</w:t>
      </w:r>
      <w:r w:rsidRPr="00CE0424">
        <w:fldChar w:fldCharType="end"/>
      </w:r>
      <w:bookmarkEnd w:id="5"/>
      <w:r w:rsidRPr="00CE0424">
        <w:t xml:space="preserve">: </w:t>
      </w:r>
      <w:r w:rsidR="00376F95">
        <w:t xml:space="preserve">Performance comparison between </w:t>
      </w:r>
      <w:r w:rsidR="007B26EC">
        <w:t xml:space="preserve">FDOR Configs 1 and 2 with CSI-RS reuse factor of </w:t>
      </w:r>
      <w:proofErr w:type="gramStart"/>
      <w:r w:rsidR="007B26EC">
        <w:t>1</w:t>
      </w:r>
      <w:proofErr w:type="gramEnd"/>
    </w:p>
    <w:p w14:paraId="6CEB4A9F" w14:textId="77777777" w:rsidR="006D7DBE" w:rsidRDefault="006D7DBE" w:rsidP="008B0B95">
      <w:pPr>
        <w:pStyle w:val="BodyText"/>
      </w:pPr>
    </w:p>
    <w:p w14:paraId="199A9D04" w14:textId="446E180E" w:rsidR="00363C13" w:rsidRDefault="00363C13" w:rsidP="00363C13">
      <w:pPr>
        <w:pStyle w:val="BodyText"/>
      </w:pPr>
      <w:r>
        <w:t>The performance of FDOR Configs 1 and 2</w:t>
      </w:r>
      <w:r w:rsidR="00DA2DFF">
        <w:t>,</w:t>
      </w:r>
      <w:r>
        <w:t xml:space="preserve"> </w:t>
      </w:r>
      <w:r w:rsidR="000E4CF9">
        <w:t xml:space="preserve">with CSI-RS reuse factor set to </w:t>
      </w:r>
      <w:proofErr w:type="gramStart"/>
      <w:r w:rsidR="000E4CF9">
        <w:t>3</w:t>
      </w:r>
      <w:proofErr w:type="gramEnd"/>
      <w:r w:rsidR="00DA2DFF">
        <w:t>,</w:t>
      </w:r>
      <w:r w:rsidR="000E4CF9">
        <w:t xml:space="preserve"> </w:t>
      </w:r>
      <w:r>
        <w:t xml:space="preserve">are compared in </w:t>
      </w:r>
      <w:r>
        <w:fldChar w:fldCharType="begin"/>
      </w:r>
      <w:r>
        <w:instrText xml:space="preserve"> REF _Ref458118969 \h </w:instrText>
      </w:r>
      <w:r>
        <w:fldChar w:fldCharType="separate"/>
      </w:r>
      <w:r w:rsidR="00BB122E" w:rsidRPr="00CE0424">
        <w:t xml:space="preserve">Figure </w:t>
      </w:r>
      <w:r w:rsidR="00BB122E">
        <w:rPr>
          <w:noProof/>
        </w:rPr>
        <w:t>3</w:t>
      </w:r>
      <w:r>
        <w:fldChar w:fldCharType="end"/>
      </w:r>
      <w:r>
        <w:t xml:space="preserve">.  The performance gains shown in </w:t>
      </w:r>
      <w:r>
        <w:fldChar w:fldCharType="begin"/>
      </w:r>
      <w:r>
        <w:instrText xml:space="preserve"> REF _Ref458118969 \h </w:instrText>
      </w:r>
      <w:r>
        <w:fldChar w:fldCharType="separate"/>
      </w:r>
      <w:r w:rsidR="00BB122E" w:rsidRPr="00CE0424">
        <w:t xml:space="preserve">Figure </w:t>
      </w:r>
      <w:r w:rsidR="00BB122E">
        <w:rPr>
          <w:noProof/>
        </w:rPr>
        <w:t>3</w:t>
      </w:r>
      <w:r>
        <w:fldChar w:fldCharType="end"/>
      </w:r>
      <w:r>
        <w:t xml:space="preserve"> are relative to a reuse-3 32 port CSI-RS design with </w:t>
      </w:r>
      <w:proofErr w:type="gramStart"/>
      <w:r>
        <w:t>1</w:t>
      </w:r>
      <w:proofErr w:type="gramEnd"/>
      <w:r>
        <w:t xml:space="preserve"> RE/RB/port (see </w:t>
      </w:r>
      <w:r>
        <w:fldChar w:fldCharType="begin"/>
      </w:r>
      <w:r>
        <w:instrText xml:space="preserve"> REF _Ref458120974 \h </w:instrText>
      </w:r>
      <w:r>
        <w:fldChar w:fldCharType="separate"/>
      </w:r>
      <w:r w:rsidR="00BB122E">
        <w:t xml:space="preserve">Table </w:t>
      </w:r>
      <w:r w:rsidR="00BB122E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_Ref458120981 \h </w:instrText>
      </w:r>
      <w:r>
        <w:fldChar w:fldCharType="separate"/>
      </w:r>
      <w:r w:rsidR="00BB122E">
        <w:t xml:space="preserve">Table </w:t>
      </w:r>
      <w:r w:rsidR="00BB122E">
        <w:rPr>
          <w:noProof/>
        </w:rPr>
        <w:t>4</w:t>
      </w:r>
      <w:r>
        <w:fldChar w:fldCharType="end"/>
      </w:r>
      <w:r>
        <w:t xml:space="preserve"> in Appendix B for absolute throughput value comparisons).</w:t>
      </w:r>
      <w:r w:rsidR="003E4E80">
        <w:t xml:space="preserve">  From </w:t>
      </w:r>
      <w:r w:rsidR="003E4E80">
        <w:fldChar w:fldCharType="begin"/>
      </w:r>
      <w:r w:rsidR="003E4E80">
        <w:instrText xml:space="preserve"> REF _Ref458118969 \h </w:instrText>
      </w:r>
      <w:r w:rsidR="003E4E80">
        <w:fldChar w:fldCharType="separate"/>
      </w:r>
      <w:r w:rsidR="00BB122E" w:rsidRPr="00CE0424">
        <w:t xml:space="preserve">Figure </w:t>
      </w:r>
      <w:r w:rsidR="00BB122E">
        <w:rPr>
          <w:noProof/>
        </w:rPr>
        <w:t>3</w:t>
      </w:r>
      <w:r w:rsidR="003E4E80">
        <w:fldChar w:fldCharType="end"/>
      </w:r>
      <w:r w:rsidR="003E4E80">
        <w:t xml:space="preserve">, it </w:t>
      </w:r>
      <w:proofErr w:type="gramStart"/>
      <w:r w:rsidR="003E4E80">
        <w:t>is observed</w:t>
      </w:r>
      <w:proofErr w:type="gramEnd"/>
      <w:r w:rsidR="003E4E80">
        <w:t xml:space="preserve"> that both FDOR Configs 1 and 2 </w:t>
      </w:r>
      <w:r w:rsidR="00CB20D8">
        <w:t>provide</w:t>
      </w:r>
      <w:r w:rsidR="003E4E80">
        <w:t xml:space="preserve"> significant performance </w:t>
      </w:r>
      <w:r w:rsidR="00CB20D8">
        <w:t>gains</w:t>
      </w:r>
      <w:r w:rsidR="00250DC3">
        <w:t xml:space="preserve"> since the overhead reduction savings are notable in the case of reuse factor 3</w:t>
      </w:r>
      <w:r w:rsidR="00CB20D8">
        <w:t>.</w:t>
      </w:r>
      <w:r w:rsidR="003E4E80">
        <w:t xml:space="preserve">  </w:t>
      </w:r>
      <w:r w:rsidR="00250DC3">
        <w:t xml:space="preserve">It is also evident that FDOR Config 1 outperforms FDOR Config 2 (the performance difference is significant in the case of 3D-UMa).  </w:t>
      </w:r>
      <w:r w:rsidR="00E656AA">
        <w:t xml:space="preserve">This is because the benefits of the additional 3 dB power boosting that FDOR Config 2 has over FDOR Config 1 are not significant as the CSI-RS SINRs experienced with reuse factor 3 are generally higher.  On the other hand, FDOR Config 2 suffers from phase drift between CSI-RS ports as different set of CSI-RS ports </w:t>
      </w:r>
      <w:proofErr w:type="gramStart"/>
      <w:r w:rsidR="00E656AA">
        <w:t>are measured</w:t>
      </w:r>
      <w:proofErr w:type="gramEnd"/>
      <w:r w:rsidR="00E656AA">
        <w:t xml:space="preserve"> in different sets of PRBs.</w:t>
      </w:r>
    </w:p>
    <w:p w14:paraId="5B86619E" w14:textId="77777777" w:rsidR="00250DC3" w:rsidRDefault="00250DC3" w:rsidP="00363C13">
      <w:pPr>
        <w:pStyle w:val="BodyText"/>
      </w:pPr>
    </w:p>
    <w:p w14:paraId="4D5BC8F5" w14:textId="77777777" w:rsidR="00E656AA" w:rsidRDefault="00E656AA" w:rsidP="00E656AA">
      <w:pPr>
        <w:pStyle w:val="Observation"/>
      </w:pPr>
      <w:bookmarkStart w:id="6" w:name="_Toc458815098"/>
      <w:r>
        <w:t xml:space="preserve">With a CSI-RS reuse factor of </w:t>
      </w:r>
      <w:proofErr w:type="gramStart"/>
      <w:r>
        <w:t>3</w:t>
      </w:r>
      <w:proofErr w:type="gramEnd"/>
      <w:r>
        <w:t xml:space="preserve">, FDOR of CSI-RS results in significant performance gains.  Higher performance gains </w:t>
      </w:r>
      <w:proofErr w:type="gramStart"/>
      <w:r>
        <w:t>are attained</w:t>
      </w:r>
      <w:proofErr w:type="gramEnd"/>
      <w:r>
        <w:t xml:space="preserve"> with a FDOR configuration in which all CSI-RS ports are located in the same set of PRBs.</w:t>
      </w:r>
      <w:bookmarkEnd w:id="6"/>
    </w:p>
    <w:p w14:paraId="553941AF" w14:textId="77777777" w:rsidR="00250DC3" w:rsidRDefault="00250DC3" w:rsidP="00363C13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B26EC" w14:paraId="74567590" w14:textId="77777777" w:rsidTr="00121B10">
        <w:tc>
          <w:tcPr>
            <w:tcW w:w="9576" w:type="dxa"/>
            <w:vAlign w:val="center"/>
          </w:tcPr>
          <w:p w14:paraId="1099B8E2" w14:textId="61A57FA0" w:rsidR="007B26EC" w:rsidRDefault="003A7649" w:rsidP="00121B10">
            <w:pPr>
              <w:pStyle w:val="BodyText"/>
              <w:jc w:val="center"/>
            </w:pPr>
            <w:r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251E1B02" wp14:editId="0EFED533">
                  <wp:extent cx="5943600" cy="238315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383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E90FBF" w14:textId="77777777" w:rsidR="007B26EC" w:rsidRPr="00CE0424" w:rsidRDefault="007B26EC" w:rsidP="007B26EC">
      <w:pPr>
        <w:pStyle w:val="Caption"/>
        <w:ind w:firstLine="567"/>
        <w:jc w:val="left"/>
      </w:pPr>
      <w:bookmarkStart w:id="7" w:name="_Ref458118969"/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BB122E">
        <w:rPr>
          <w:noProof/>
        </w:rPr>
        <w:t>3</w:t>
      </w:r>
      <w:r w:rsidRPr="00CE0424">
        <w:fldChar w:fldCharType="end"/>
      </w:r>
      <w:bookmarkEnd w:id="7"/>
      <w:r w:rsidRPr="00CE0424">
        <w:t xml:space="preserve">: </w:t>
      </w:r>
      <w:r>
        <w:t xml:space="preserve">Performance comparison between FDOR Configs 1 and 2 with CSI-RS reuse factor of </w:t>
      </w:r>
      <w:proofErr w:type="gramStart"/>
      <w:r>
        <w:t>3</w:t>
      </w:r>
      <w:proofErr w:type="gramEnd"/>
    </w:p>
    <w:p w14:paraId="0F0DE4BC" w14:textId="77777777" w:rsidR="008B0B95" w:rsidRDefault="008B0B95" w:rsidP="008B0B95">
      <w:pPr>
        <w:pStyle w:val="BodyText"/>
      </w:pPr>
    </w:p>
    <w:p w14:paraId="230CCBAD" w14:textId="77777777" w:rsidR="005C3E39" w:rsidRDefault="005C3E39" w:rsidP="008B0B95">
      <w:pPr>
        <w:pStyle w:val="BodyText"/>
      </w:pPr>
      <w:r>
        <w:t xml:space="preserve">We next consider a third FDOR configuration shown </w:t>
      </w:r>
      <w:r w:rsidRPr="00191E67">
        <w:t xml:space="preserve">in </w:t>
      </w:r>
      <w:r w:rsidR="00191E67" w:rsidRPr="00191E67">
        <w:fldChar w:fldCharType="begin"/>
      </w:r>
      <w:r w:rsidR="00191E67" w:rsidRPr="00191E67">
        <w:instrText xml:space="preserve"> REF _Ref458173209 \h  \* MERGEFORMAT </w:instrText>
      </w:r>
      <w:r w:rsidR="00191E67" w:rsidRPr="00191E67">
        <w:fldChar w:fldCharType="separate"/>
      </w:r>
      <w:r w:rsidR="00BB122E" w:rsidRPr="00BB122E">
        <w:t xml:space="preserve">Figure </w:t>
      </w:r>
      <w:r w:rsidR="00BB122E" w:rsidRPr="00BB122E">
        <w:rPr>
          <w:noProof/>
        </w:rPr>
        <w:t>4</w:t>
      </w:r>
      <w:r w:rsidR="00191E67" w:rsidRPr="00191E67">
        <w:fldChar w:fldCharType="end"/>
      </w:r>
      <w:r>
        <w:t>.</w:t>
      </w:r>
      <w:r w:rsidR="00191E67">
        <w:t xml:space="preserve">  A brief description of FDOR Config 3 </w:t>
      </w:r>
      <w:proofErr w:type="gramStart"/>
      <w:r w:rsidR="00191E67">
        <w:t>is given</w:t>
      </w:r>
      <w:proofErr w:type="gramEnd"/>
      <w:r w:rsidR="00191E67">
        <w:t xml:space="preserve"> below:</w:t>
      </w:r>
    </w:p>
    <w:p w14:paraId="3CEE7B59" w14:textId="4E9DA9F3" w:rsidR="005C3E39" w:rsidRDefault="005C3E39" w:rsidP="005C3E39">
      <w:pPr>
        <w:pStyle w:val="BodyText"/>
        <w:numPr>
          <w:ilvl w:val="0"/>
          <w:numId w:val="16"/>
        </w:numPr>
      </w:pPr>
      <w:r>
        <w:t xml:space="preserve">FDOR Config </w:t>
      </w:r>
      <w:r w:rsidR="003A7649">
        <w:t>3</w:t>
      </w:r>
      <w:r>
        <w:t xml:space="preserve">:  All 32 CSI-RS ports are located in the same set of PRBs (i.e., </w:t>
      </w:r>
      <w:r w:rsidR="00F51900">
        <w:t>in every third PRB</w:t>
      </w:r>
      <w:r>
        <w:t xml:space="preserve">) with </w:t>
      </w:r>
      <m:oMath>
        <m:r>
          <w:rPr>
            <w:rFonts w:ascii="Cambria Math" w:hAnsi="Cambria Math"/>
          </w:rPr>
          <m:t>1/3</m:t>
        </m:r>
      </m:oMath>
      <w:r>
        <w:t xml:space="preserve"> CSI-RS REs/RB/port.  The </w:t>
      </w:r>
      <w:proofErr w:type="gramStart"/>
      <w:r>
        <w:t>32 port</w:t>
      </w:r>
      <w:proofErr w:type="gramEnd"/>
      <w:r>
        <w:t xml:space="preserve"> CSI-RS resource is attained by aggregating four 8-port CSI-RS configurations with CDM-4 and 3 dB power boosting.</w:t>
      </w:r>
    </w:p>
    <w:p w14:paraId="23FED475" w14:textId="77777777" w:rsidR="008B0B95" w:rsidRDefault="008B0B95" w:rsidP="00CE0424">
      <w:pPr>
        <w:pStyle w:val="BodyText"/>
      </w:pPr>
    </w:p>
    <w:p w14:paraId="02295F27" w14:textId="653D0202" w:rsidR="00635D19" w:rsidRDefault="005443A4" w:rsidP="00544599">
      <w:pPr>
        <w:pStyle w:val="BodyText"/>
        <w:jc w:val="center"/>
      </w:pPr>
      <w:r>
        <w:rPr>
          <w:noProof/>
          <w:lang w:val="en-US" w:eastAsia="en-US"/>
        </w:rPr>
        <w:drawing>
          <wp:inline distT="0" distB="0" distL="0" distR="0" wp14:anchorId="1EEF2694" wp14:editId="7082FD09">
            <wp:extent cx="2715065" cy="3023704"/>
            <wp:effectExtent l="0" t="0" r="952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20284" cy="302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41C0F" w14:textId="118DB974" w:rsidR="00635D19" w:rsidRDefault="00544599" w:rsidP="00544599">
      <w:pPr>
        <w:pStyle w:val="BodyText"/>
        <w:jc w:val="center"/>
        <w:rPr>
          <w:b/>
        </w:rPr>
      </w:pPr>
      <w:bookmarkStart w:id="8" w:name="_Ref458173209"/>
      <w:r w:rsidRPr="00544599">
        <w:rPr>
          <w:b/>
        </w:rPr>
        <w:t xml:space="preserve">Figure </w:t>
      </w:r>
      <w:r w:rsidRPr="00544599">
        <w:rPr>
          <w:b/>
        </w:rPr>
        <w:fldChar w:fldCharType="begin"/>
      </w:r>
      <w:r w:rsidRPr="00544599">
        <w:rPr>
          <w:b/>
        </w:rPr>
        <w:instrText xml:space="preserve"> SEQ Figure \* ARABIC </w:instrText>
      </w:r>
      <w:r w:rsidRPr="00544599">
        <w:rPr>
          <w:b/>
        </w:rPr>
        <w:fldChar w:fldCharType="separate"/>
      </w:r>
      <w:r w:rsidR="00BB122E">
        <w:rPr>
          <w:b/>
          <w:noProof/>
        </w:rPr>
        <w:t>4</w:t>
      </w:r>
      <w:r w:rsidRPr="00544599">
        <w:rPr>
          <w:b/>
        </w:rPr>
        <w:fldChar w:fldCharType="end"/>
      </w:r>
      <w:bookmarkEnd w:id="8"/>
      <w:r w:rsidRPr="00544599">
        <w:rPr>
          <w:b/>
        </w:rPr>
        <w:t xml:space="preserve">: A </w:t>
      </w:r>
      <w:r w:rsidR="000E4AB7">
        <w:rPr>
          <w:b/>
        </w:rPr>
        <w:t>t</w:t>
      </w:r>
      <w:r w:rsidRPr="00544599">
        <w:rPr>
          <w:b/>
        </w:rPr>
        <w:t>hird example of frequency domain overhead reduction configuration</w:t>
      </w:r>
      <w:r w:rsidR="001C6881">
        <w:rPr>
          <w:b/>
        </w:rPr>
        <w:t xml:space="preserve"> (FDOR Config 3)</w:t>
      </w:r>
    </w:p>
    <w:p w14:paraId="52252A77" w14:textId="77777777" w:rsidR="009720FE" w:rsidRDefault="009720FE" w:rsidP="009720FE">
      <w:pPr>
        <w:pStyle w:val="BodyText"/>
      </w:pPr>
    </w:p>
    <w:p w14:paraId="76DAFED8" w14:textId="5D2C8775" w:rsidR="003036B2" w:rsidRDefault="00B44C89" w:rsidP="009720FE">
      <w:pPr>
        <w:pStyle w:val="BodyText"/>
      </w:pPr>
      <w:r>
        <w:t xml:space="preserve">The performance of FDOR Configs </w:t>
      </w:r>
      <w:r w:rsidR="00F7388B">
        <w:t xml:space="preserve">1 </w:t>
      </w:r>
      <w:r>
        <w:t>and 3</w:t>
      </w:r>
      <w:r w:rsidR="000E4AB7">
        <w:t xml:space="preserve"> with CSI-RS reuse factor set to </w:t>
      </w:r>
      <w:proofErr w:type="gramStart"/>
      <w:r w:rsidR="000E4AB7">
        <w:t>3</w:t>
      </w:r>
      <w:proofErr w:type="gramEnd"/>
      <w:r>
        <w:t xml:space="preserve"> are compared in </w:t>
      </w:r>
      <w:r w:rsidR="003036B2">
        <w:fldChar w:fldCharType="begin"/>
      </w:r>
      <w:r w:rsidR="003036B2">
        <w:instrText xml:space="preserve"> REF _Ref458176017 \h </w:instrText>
      </w:r>
      <w:r w:rsidR="003036B2">
        <w:fldChar w:fldCharType="separate"/>
      </w:r>
      <w:r w:rsidR="00BB122E" w:rsidRPr="00CE0424">
        <w:t xml:space="preserve">Figure </w:t>
      </w:r>
      <w:r w:rsidR="00BB122E">
        <w:rPr>
          <w:noProof/>
        </w:rPr>
        <w:t>5</w:t>
      </w:r>
      <w:r w:rsidR="003036B2">
        <w:fldChar w:fldCharType="end"/>
      </w:r>
      <w:r>
        <w:t xml:space="preserve">.  The performance gains shown in </w:t>
      </w:r>
      <w:r w:rsidR="003036B2">
        <w:fldChar w:fldCharType="begin"/>
      </w:r>
      <w:r w:rsidR="003036B2">
        <w:instrText xml:space="preserve"> REF _Ref458176017 \h </w:instrText>
      </w:r>
      <w:r w:rsidR="003036B2">
        <w:fldChar w:fldCharType="separate"/>
      </w:r>
      <w:r w:rsidR="00BB122E" w:rsidRPr="00CE0424">
        <w:t xml:space="preserve">Figure </w:t>
      </w:r>
      <w:r w:rsidR="00BB122E">
        <w:rPr>
          <w:noProof/>
        </w:rPr>
        <w:t>5</w:t>
      </w:r>
      <w:r w:rsidR="003036B2">
        <w:fldChar w:fldCharType="end"/>
      </w:r>
      <w:r>
        <w:t xml:space="preserve"> are relative to a reuse-3 32 port CSI-RS design with </w:t>
      </w:r>
      <w:proofErr w:type="gramStart"/>
      <w:r>
        <w:t>1</w:t>
      </w:r>
      <w:proofErr w:type="gramEnd"/>
      <w:r>
        <w:t xml:space="preserve"> RE/RB/port (see </w:t>
      </w:r>
      <w:r>
        <w:fldChar w:fldCharType="begin"/>
      </w:r>
      <w:r>
        <w:instrText xml:space="preserve"> REF _Ref458120974 \h </w:instrText>
      </w:r>
      <w:r>
        <w:fldChar w:fldCharType="separate"/>
      </w:r>
      <w:r w:rsidR="00BB122E">
        <w:t xml:space="preserve">Table </w:t>
      </w:r>
      <w:r w:rsidR="00BB122E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_Ref458120981 \h </w:instrText>
      </w:r>
      <w:r>
        <w:fldChar w:fldCharType="separate"/>
      </w:r>
      <w:r w:rsidR="00BB122E">
        <w:t xml:space="preserve">Table </w:t>
      </w:r>
      <w:r w:rsidR="00BB122E">
        <w:rPr>
          <w:noProof/>
        </w:rPr>
        <w:t>4</w:t>
      </w:r>
      <w:r>
        <w:fldChar w:fldCharType="end"/>
      </w:r>
      <w:r>
        <w:t xml:space="preserve"> in Appendix B for absolute throughput value comparisons).  </w:t>
      </w:r>
      <w:r w:rsidR="00B34A7A">
        <w:t xml:space="preserve">From the figure, it </w:t>
      </w:r>
      <w:proofErr w:type="gramStart"/>
      <w:r w:rsidR="00B34A7A">
        <w:t>is seen</w:t>
      </w:r>
      <w:proofErr w:type="gramEnd"/>
      <w:r w:rsidR="00B34A7A">
        <w:t xml:space="preserve"> that FDOR </w:t>
      </w:r>
      <w:r w:rsidR="00B34A7A">
        <w:lastRenderedPageBreak/>
        <w:t xml:space="preserve">Config 3 can outperform FDOR Config </w:t>
      </w:r>
      <w:r w:rsidR="00F7388B">
        <w:t xml:space="preserve">1 </w:t>
      </w:r>
      <w:r w:rsidR="00B34A7A">
        <w:t>in terms of cell edge and mean user throughput particularly in the case of 3D-UMi.</w:t>
      </w:r>
      <w:r w:rsidR="0034425C">
        <w:t xml:space="preserve">  It should also be noted that with FDOR Config 3</w:t>
      </w:r>
      <w:r w:rsidR="000E4AB7">
        <w:t>,</w:t>
      </w:r>
      <w:r w:rsidR="0034425C">
        <w:t xml:space="preserve"> up to </w:t>
      </w:r>
      <w:proofErr w:type="gramStart"/>
      <w:r w:rsidR="0034425C">
        <w:t>3</w:t>
      </w:r>
      <w:proofErr w:type="gramEnd"/>
      <w:r w:rsidR="0034425C">
        <w:t xml:space="preserve"> different 32-port CSI-RS configurations can be realized within a subframe while with FDOR Config </w:t>
      </w:r>
      <w:r w:rsidR="00F7388B">
        <w:t>1</w:t>
      </w:r>
      <w:r w:rsidR="000E4AB7">
        <w:t>,</w:t>
      </w:r>
      <w:r w:rsidR="0034425C">
        <w:t xml:space="preserve"> only 2 different 32-port CSI-RS configurations are possible within a subframe.  </w:t>
      </w:r>
      <w:r w:rsidR="00CE6BC2">
        <w:t>Hence, depending on the scenario (i.e., low vs high delay spread), it is beneficial to have CSI-RS with different frequency domain overhead reduction factors.</w:t>
      </w:r>
    </w:p>
    <w:p w14:paraId="4A6F9D67" w14:textId="77777777" w:rsidR="00CE6BC2" w:rsidRDefault="00CE6BC2" w:rsidP="009720FE">
      <w:pPr>
        <w:pStyle w:val="BodyText"/>
      </w:pPr>
    </w:p>
    <w:p w14:paraId="36F658DA" w14:textId="77777777" w:rsidR="00CE6BC2" w:rsidRDefault="00CE6BC2" w:rsidP="00CE6BC2">
      <w:pPr>
        <w:pStyle w:val="Observation"/>
      </w:pPr>
      <w:bookmarkStart w:id="9" w:name="_Toc458815099"/>
      <w:r>
        <w:t xml:space="preserve">With a CSI-RS reuse factor of </w:t>
      </w:r>
      <w:proofErr w:type="gramStart"/>
      <w:r>
        <w:t>3</w:t>
      </w:r>
      <w:proofErr w:type="gramEnd"/>
      <w:r w:rsidR="00D47943">
        <w:t xml:space="preserve"> in 3D-UMi</w:t>
      </w:r>
      <w:r>
        <w:t xml:space="preserve">, </w:t>
      </w:r>
      <w:r w:rsidR="00D47943">
        <w:t>a FDOR configuration with overhead reduction factor 3 outperforms a FDOR configuration with overhead reduction factor 2 while providing more CSI-RS configurations within a subframe.</w:t>
      </w:r>
      <w:bookmarkEnd w:id="9"/>
      <w:r>
        <w:t xml:space="preserve"> </w:t>
      </w:r>
    </w:p>
    <w:p w14:paraId="23BB7445" w14:textId="77777777" w:rsidR="00CE6BC2" w:rsidRDefault="00D47943" w:rsidP="009720FE">
      <w:pPr>
        <w:pStyle w:val="Observation"/>
      </w:pPr>
      <w:bookmarkStart w:id="10" w:name="_Toc458815100"/>
      <w:r>
        <w:t>Depending on the scenarios, it is beneficial to have CSI-RS designs with different frequency domain overhead reduction factors.</w:t>
      </w:r>
      <w:bookmarkEnd w:id="10"/>
    </w:p>
    <w:p w14:paraId="69684312" w14:textId="77777777" w:rsidR="00CE6BC2" w:rsidRDefault="00CE6BC2" w:rsidP="009720FE">
      <w:pPr>
        <w:pStyle w:val="BodyText"/>
      </w:pPr>
    </w:p>
    <w:p w14:paraId="5FE1F8BB" w14:textId="4B68D8C6" w:rsidR="003202FD" w:rsidRDefault="00014544" w:rsidP="003202FD">
      <w:pPr>
        <w:pStyle w:val="BodyText"/>
        <w:jc w:val="center"/>
      </w:pPr>
      <w:r>
        <w:rPr>
          <w:noProof/>
          <w:lang w:val="en-US" w:eastAsia="en-US"/>
        </w:rPr>
        <w:drawing>
          <wp:inline distT="0" distB="0" distL="0" distR="0" wp14:anchorId="1050EF03" wp14:editId="3B8442AE">
            <wp:extent cx="5029200" cy="2057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00D0D" w14:textId="10556DB9" w:rsidR="00CD2A02" w:rsidRPr="00CE0424" w:rsidRDefault="00CD2A02" w:rsidP="00CD2A02">
      <w:pPr>
        <w:pStyle w:val="Caption"/>
        <w:ind w:firstLine="567"/>
        <w:jc w:val="left"/>
      </w:pPr>
      <w:bookmarkStart w:id="11" w:name="_Ref458176017"/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BB122E">
        <w:rPr>
          <w:noProof/>
        </w:rPr>
        <w:t>5</w:t>
      </w:r>
      <w:r w:rsidRPr="00CE0424">
        <w:fldChar w:fldCharType="end"/>
      </w:r>
      <w:bookmarkEnd w:id="11"/>
      <w:r w:rsidRPr="00CE0424">
        <w:t xml:space="preserve">: </w:t>
      </w:r>
      <w:r>
        <w:t xml:space="preserve">Performance comparison between FDOR Configs </w:t>
      </w:r>
      <w:r w:rsidR="005D5FF0">
        <w:t xml:space="preserve">1 </w:t>
      </w:r>
      <w:r>
        <w:t xml:space="preserve">and 3 with CSI-RS reuse factor of </w:t>
      </w:r>
      <w:proofErr w:type="gramStart"/>
      <w:r>
        <w:t>3</w:t>
      </w:r>
      <w:proofErr w:type="gramEnd"/>
    </w:p>
    <w:p w14:paraId="31D193E0" w14:textId="77777777" w:rsidR="00635D19" w:rsidRDefault="00635D19" w:rsidP="00CE0424">
      <w:pPr>
        <w:pStyle w:val="BodyText"/>
      </w:pPr>
    </w:p>
    <w:p w14:paraId="5022BE6F" w14:textId="77777777" w:rsidR="00746AEC" w:rsidRPr="00CE0424" w:rsidRDefault="00746AEC" w:rsidP="00746AEC">
      <w:pPr>
        <w:pStyle w:val="Heading1"/>
      </w:pPr>
      <w:bookmarkStart w:id="12" w:name="_Ref458416763"/>
      <w:r>
        <w:t>A Flexible Mechanism for CSI-RS Overhead Reduction</w:t>
      </w:r>
      <w:bookmarkEnd w:id="12"/>
    </w:p>
    <w:p w14:paraId="5FF07BCB" w14:textId="77777777" w:rsidR="00746AEC" w:rsidRDefault="00563104" w:rsidP="00CE0424">
      <w:pPr>
        <w:pStyle w:val="BodyText"/>
      </w:pPr>
      <w:r>
        <w:t xml:space="preserve">The results from Section </w:t>
      </w:r>
      <w:r>
        <w:fldChar w:fldCharType="begin"/>
      </w:r>
      <w:r>
        <w:instrText xml:space="preserve"> REF _Ref458262519 \r \h </w:instrText>
      </w:r>
      <w:r>
        <w:fldChar w:fldCharType="separate"/>
      </w:r>
      <w:r w:rsidR="00BB122E">
        <w:t>2</w:t>
      </w:r>
      <w:r>
        <w:fldChar w:fldCharType="end"/>
      </w:r>
      <w:r>
        <w:t xml:space="preserve"> show that the </w:t>
      </w:r>
      <w:r w:rsidR="009953C8">
        <w:t>benefits of CSI-RS frequency domain overhead reduction depend</w:t>
      </w:r>
      <w:r>
        <w:t xml:space="preserve"> on the </w:t>
      </w:r>
      <w:r w:rsidR="009953C8">
        <w:t xml:space="preserve">deployment </w:t>
      </w:r>
      <w:r>
        <w:t>scenario and factors such as</w:t>
      </w:r>
    </w:p>
    <w:p w14:paraId="27CA01ED" w14:textId="77777777" w:rsidR="00563104" w:rsidRDefault="00563104" w:rsidP="00563104">
      <w:pPr>
        <w:pStyle w:val="BodyText"/>
        <w:numPr>
          <w:ilvl w:val="0"/>
          <w:numId w:val="16"/>
        </w:numPr>
      </w:pPr>
      <w:r>
        <w:t>CSI-RS reuse factor</w:t>
      </w:r>
    </w:p>
    <w:p w14:paraId="0BB89926" w14:textId="6C564C17" w:rsidR="00563104" w:rsidRDefault="00563104" w:rsidP="00563104">
      <w:pPr>
        <w:pStyle w:val="BodyText"/>
        <w:numPr>
          <w:ilvl w:val="0"/>
          <w:numId w:val="16"/>
        </w:numPr>
      </w:pPr>
      <w:r>
        <w:t>how different set</w:t>
      </w:r>
      <w:r w:rsidR="001C6881">
        <w:t>s</w:t>
      </w:r>
      <w:r>
        <w:t xml:space="preserve"> of CSI-RS ports are configured in FDOR</w:t>
      </w:r>
    </w:p>
    <w:p w14:paraId="43D7F52F" w14:textId="247E560D" w:rsidR="00563104" w:rsidRDefault="00563104" w:rsidP="00563104">
      <w:pPr>
        <w:pStyle w:val="BodyText"/>
        <w:numPr>
          <w:ilvl w:val="0"/>
          <w:numId w:val="16"/>
        </w:numPr>
      </w:pPr>
      <w:r>
        <w:t xml:space="preserve">what </w:t>
      </w:r>
      <w:r w:rsidR="0063052C">
        <w:t xml:space="preserve">frequency domain </w:t>
      </w:r>
      <w:r>
        <w:t>overhead reduction factor is configured</w:t>
      </w:r>
    </w:p>
    <w:p w14:paraId="4EE5F69F" w14:textId="385EF9FF" w:rsidR="00746AEC" w:rsidRDefault="00455237" w:rsidP="00CE0424">
      <w:pPr>
        <w:pStyle w:val="BodyText"/>
      </w:pPr>
      <w:r>
        <w:t xml:space="preserve">Hence, </w:t>
      </w:r>
      <w:r w:rsidRPr="00455237">
        <w:t xml:space="preserve">a flexible approach for supporting up to 32 </w:t>
      </w:r>
      <w:r>
        <w:t xml:space="preserve">CSI-RS </w:t>
      </w:r>
      <w:r w:rsidRPr="00455237">
        <w:t>ports</w:t>
      </w:r>
      <w:r>
        <w:t xml:space="preserve"> for Class A eFD-MIMO</w:t>
      </w:r>
      <w:r w:rsidRPr="00455237">
        <w:t xml:space="preserve"> may be to allow the </w:t>
      </w:r>
      <w:r w:rsidR="00213976">
        <w:t>FDOR design</w:t>
      </w:r>
      <w:r w:rsidRPr="00455237">
        <w:t xml:space="preserve"> of the CSI-RS to be configurable.  This </w:t>
      </w:r>
      <w:proofErr w:type="gramStart"/>
      <w:r w:rsidRPr="00455237">
        <w:t>can be achieved</w:t>
      </w:r>
      <w:proofErr w:type="gramEnd"/>
      <w:r w:rsidRPr="00455237">
        <w:t xml:space="preserve"> via measurement restriction (MR) in frequency domain where a UE can be requested to measure </w:t>
      </w:r>
      <w:r w:rsidR="00213976">
        <w:t>a set of CSI-RS ports</w:t>
      </w:r>
      <w:r w:rsidRPr="00455237">
        <w:t xml:space="preserve"> on a set of PRBs</w:t>
      </w:r>
      <w:r w:rsidR="00A808C0">
        <w:t>, and where the UE assumes the CSI-RS occupies the full band</w:t>
      </w:r>
      <w:r w:rsidRPr="00455237">
        <w:t xml:space="preserve">.  </w:t>
      </w:r>
      <w:r w:rsidR="0063052C">
        <w:t xml:space="preserve">From the eNodeB side, </w:t>
      </w:r>
      <w:r w:rsidRPr="00455237">
        <w:t>CSI-RS</w:t>
      </w:r>
      <w:r w:rsidR="00213976">
        <w:t xml:space="preserve"> for a given port </w:t>
      </w:r>
      <w:proofErr w:type="gramStart"/>
      <w:r w:rsidRPr="00455237">
        <w:t>is only transmitted</w:t>
      </w:r>
      <w:proofErr w:type="gramEnd"/>
      <w:r w:rsidRPr="00455237">
        <w:t xml:space="preserve"> in PRBs in which the UE is requested to perform channel measurements.  The MR in frequency domain </w:t>
      </w:r>
      <w:proofErr w:type="gramStart"/>
      <w:r w:rsidRPr="00455237">
        <w:t>can be semi-statically configured</w:t>
      </w:r>
      <w:proofErr w:type="gramEnd"/>
      <w:r w:rsidRPr="00455237">
        <w:t xml:space="preserve"> to the UE.</w:t>
      </w:r>
    </w:p>
    <w:p w14:paraId="673316D7" w14:textId="683B75F1" w:rsidR="00563104" w:rsidRPr="003637B0" w:rsidRDefault="0006590A" w:rsidP="00CA3013">
      <w:pPr>
        <w:pStyle w:val="BodyText"/>
      </w:pPr>
      <w:r w:rsidRPr="0006590A">
        <w:t>Since the MR in freque</w:t>
      </w:r>
      <w:r w:rsidR="00CA3013">
        <w:t xml:space="preserve">ncy domain is configurable, factors such as how different set of CSI-RS ports </w:t>
      </w:r>
      <w:proofErr w:type="gramStart"/>
      <w:r w:rsidR="00CA3013">
        <w:t>are configured</w:t>
      </w:r>
      <w:proofErr w:type="gramEnd"/>
      <w:r w:rsidR="00CA3013">
        <w:t xml:space="preserve"> in FDOR and the overhead reduction factor </w:t>
      </w:r>
      <w:r w:rsidRPr="0006590A">
        <w:t>can be flexibly chosen to suit the deployment scenario</w:t>
      </w:r>
      <w:r w:rsidR="0063052C">
        <w:t xml:space="preserve"> and load conditions</w:t>
      </w:r>
      <w:r w:rsidRPr="0006590A">
        <w:t xml:space="preserve">.  </w:t>
      </w:r>
      <w:r w:rsidR="003637B0" w:rsidRPr="003637B0">
        <w:t xml:space="preserve">It </w:t>
      </w:r>
      <w:proofErr w:type="gramStart"/>
      <w:r w:rsidR="003637B0" w:rsidRPr="003637B0">
        <w:t>should be pointed out</w:t>
      </w:r>
      <w:proofErr w:type="gramEnd"/>
      <w:r w:rsidR="003637B0" w:rsidRPr="003637B0">
        <w:t xml:space="preserve"> that many </w:t>
      </w:r>
      <w:r w:rsidR="00DF09D9">
        <w:t>of the alternatives for</w:t>
      </w:r>
      <w:r w:rsidR="003637B0" w:rsidRPr="003637B0">
        <w:t xml:space="preserve"> per-port CSI-RS </w:t>
      </w:r>
      <w:r w:rsidR="00DF09D9">
        <w:t>overhead reduction</w:t>
      </w:r>
      <w:r w:rsidR="003637B0" w:rsidRPr="003637B0">
        <w:t xml:space="preserve"> can be achieved via MR in frequency domain.  We illustrate a few examples below:</w:t>
      </w:r>
    </w:p>
    <w:p w14:paraId="2E001138" w14:textId="4C8E1E01" w:rsidR="00083B5E" w:rsidRDefault="006076DD" w:rsidP="00D10D8C">
      <w:pPr>
        <w:pStyle w:val="BodyText"/>
        <w:numPr>
          <w:ilvl w:val="0"/>
          <w:numId w:val="21"/>
        </w:numPr>
        <w:overflowPunct/>
        <w:autoSpaceDE/>
        <w:autoSpaceDN/>
        <w:adjustRightInd/>
        <w:spacing w:before="240" w:after="240"/>
        <w:textAlignment w:val="auto"/>
      </w:pPr>
      <w:r w:rsidRPr="006076DD">
        <w:lastRenderedPageBreak/>
        <w:t xml:space="preserve">FDM:  With MR in frequency domain, FDM schemes with different CSI-RS overhead reduction factors </w:t>
      </w:r>
      <w:r w:rsidR="0063052C">
        <w:t xml:space="preserve">as well as different port arrangements </w:t>
      </w:r>
      <w:proofErr w:type="gramStart"/>
      <w:r w:rsidRPr="006076DD">
        <w:t>can be achieved</w:t>
      </w:r>
      <w:proofErr w:type="gramEnd"/>
      <w:r w:rsidRPr="006076DD">
        <w:t xml:space="preserve">.  </w:t>
      </w:r>
      <w:r w:rsidR="004F6875">
        <w:t xml:space="preserve">For instance, </w:t>
      </w:r>
      <w:r w:rsidR="00083B5E">
        <w:t xml:space="preserve">FDOR Config </w:t>
      </w:r>
      <w:r w:rsidR="00055C56">
        <w:t xml:space="preserve">1 and FDOR Config 2 as </w:t>
      </w:r>
      <w:r w:rsidR="00083B5E">
        <w:t xml:space="preserve">shown in </w:t>
      </w:r>
      <w:r w:rsidR="00083B5E">
        <w:fldChar w:fldCharType="begin"/>
      </w:r>
      <w:r w:rsidR="00083B5E">
        <w:instrText xml:space="preserve"> REF _Ref458110953 \h </w:instrText>
      </w:r>
      <w:r w:rsidR="00083B5E">
        <w:fldChar w:fldCharType="separate"/>
      </w:r>
      <w:r w:rsidR="00BB122E" w:rsidRPr="00CE0424">
        <w:t xml:space="preserve">Figure </w:t>
      </w:r>
      <w:r w:rsidR="00BB122E">
        <w:rPr>
          <w:noProof/>
        </w:rPr>
        <w:t>1</w:t>
      </w:r>
      <w:r w:rsidR="00083B5E">
        <w:fldChar w:fldCharType="end"/>
      </w:r>
      <w:r w:rsidR="00083B5E">
        <w:t xml:space="preserve"> are two different ways of achieving FDM with differing performance benefits under reuse factors 1 and 3.  As shown in the performance comparison of </w:t>
      </w:r>
      <w:r w:rsidR="00083B5E">
        <w:fldChar w:fldCharType="begin"/>
      </w:r>
      <w:r w:rsidR="00083B5E">
        <w:instrText xml:space="preserve"> REF _Ref458176017 \h </w:instrText>
      </w:r>
      <w:r w:rsidR="00083B5E">
        <w:fldChar w:fldCharType="separate"/>
      </w:r>
      <w:r w:rsidR="00BB122E" w:rsidRPr="00CE0424">
        <w:t xml:space="preserve">Figure </w:t>
      </w:r>
      <w:r w:rsidR="00BB122E">
        <w:rPr>
          <w:noProof/>
        </w:rPr>
        <w:t>5</w:t>
      </w:r>
      <w:r w:rsidR="00083B5E">
        <w:fldChar w:fldCharType="end"/>
      </w:r>
      <w:r w:rsidR="00D10D8C">
        <w:t>,</w:t>
      </w:r>
      <w:r w:rsidR="00083B5E">
        <w:t xml:space="preserve"> </w:t>
      </w:r>
      <w:r w:rsidR="0063052C">
        <w:t>o</w:t>
      </w:r>
      <w:r w:rsidR="0063052C" w:rsidRPr="00D10D8C">
        <w:t xml:space="preserve">ther </w:t>
      </w:r>
      <w:r w:rsidR="00D10D8C" w:rsidRPr="00D10D8C">
        <w:t xml:space="preserve">density reduction factors (i.e., </w:t>
      </w:r>
      <w:r w:rsidR="00D10D8C">
        <w:t>3</w:t>
      </w:r>
      <w:r w:rsidR="00D10D8C" w:rsidRPr="00D10D8C">
        <w:t xml:space="preserve">) can also be configured with MR in frequency domain if such reduction factor </w:t>
      </w:r>
      <w:r w:rsidR="00F750FB">
        <w:t>is</w:t>
      </w:r>
      <w:r w:rsidR="00F750FB" w:rsidRPr="00D10D8C">
        <w:t xml:space="preserve"> </w:t>
      </w:r>
      <w:r w:rsidR="00D10D8C" w:rsidRPr="00D10D8C">
        <w:t>suitable for a given deployment scenario</w:t>
      </w:r>
      <w:r w:rsidR="00D10D8C">
        <w:t>.</w:t>
      </w:r>
    </w:p>
    <w:p w14:paraId="53A16663" w14:textId="71AABE4E" w:rsidR="0015064E" w:rsidRPr="00CD01A5" w:rsidRDefault="0015064E" w:rsidP="00D10D8C">
      <w:pPr>
        <w:pStyle w:val="BodyText"/>
        <w:numPr>
          <w:ilvl w:val="0"/>
          <w:numId w:val="21"/>
        </w:numPr>
        <w:overflowPunct/>
        <w:autoSpaceDE/>
        <w:autoSpaceDN/>
        <w:adjustRightInd/>
        <w:spacing w:before="240" w:after="240"/>
        <w:textAlignment w:val="auto"/>
      </w:pPr>
      <w:r>
        <w:t>CSI-RS port shar</w:t>
      </w:r>
      <w:r w:rsidR="002F67D0">
        <w:t xml:space="preserve">ing: As agreed in RAN1 #84bis, the </w:t>
      </w:r>
      <w:r w:rsidR="00F162E8">
        <w:t xml:space="preserve">Rel-14 CSI-RS designs will aim to </w:t>
      </w:r>
      <w:r w:rsidR="002F67D0">
        <w:t xml:space="preserve">support CSI-RS port sharing with Rel-13 and Rel-12 UEs.  </w:t>
      </w:r>
      <w:r w:rsidR="00FD2958">
        <w:t xml:space="preserve">Since </w:t>
      </w:r>
      <w:proofErr w:type="gramStart"/>
      <w:r w:rsidR="00FD2958">
        <w:t>CSI-RS designs with frequency domain overhead reduction are not understood by Rel-13 and Rel-12 UEs</w:t>
      </w:r>
      <w:proofErr w:type="gramEnd"/>
      <w:r w:rsidR="00FD2958">
        <w:t>, a</w:t>
      </w:r>
      <w:r w:rsidR="00010DDF">
        <w:t xml:space="preserve"> CSI-RS design with port sharing is important</w:t>
      </w:r>
      <w:r w:rsidR="00DA2DFF">
        <w:t xml:space="preserve">.  </w:t>
      </w:r>
      <w:r w:rsidR="002524C9">
        <w:t>With port sharing,</w:t>
      </w:r>
      <w:r w:rsidR="00010DDF">
        <w:t xml:space="preserve"> at least some of the ports have </w:t>
      </w:r>
      <w:proofErr w:type="gramStart"/>
      <w:r w:rsidR="00010DDF" w:rsidRPr="00CD01A5">
        <w:t>1</w:t>
      </w:r>
      <w:proofErr w:type="gramEnd"/>
      <w:r w:rsidR="00010DDF" w:rsidRPr="00CD01A5">
        <w:t xml:space="preserve"> CSI-RS RE/port/RB</w:t>
      </w:r>
      <w:r w:rsidR="00600C5A" w:rsidRPr="00CD01A5">
        <w:t xml:space="preserve"> which can be shared with the Rel-13 and Rel-14 UEs.  With MR in frequency domain, support for port sharing with Rel-13 and Rel-12 UEs can be enable</w:t>
      </w:r>
      <w:r w:rsidR="00721331">
        <w:t>d</w:t>
      </w:r>
      <w:r w:rsidR="00600C5A" w:rsidRPr="00CD01A5">
        <w:t xml:space="preserve"> </w:t>
      </w:r>
      <w:r w:rsidR="00C650B4" w:rsidRPr="00CD01A5">
        <w:fldChar w:fldCharType="begin"/>
      </w:r>
      <w:r w:rsidR="00C650B4" w:rsidRPr="00CD01A5">
        <w:instrText xml:space="preserve"> REF _Ref458411304 \r \h </w:instrText>
      </w:r>
      <w:r w:rsidR="00C650B4" w:rsidRPr="00CD01A5">
        <w:fldChar w:fldCharType="separate"/>
      </w:r>
      <w:r w:rsidR="00BB122E">
        <w:t>[</w:t>
      </w:r>
      <w:proofErr w:type="gramStart"/>
      <w:r w:rsidR="00BB122E">
        <w:t>1</w:t>
      </w:r>
      <w:proofErr w:type="gramEnd"/>
      <w:r w:rsidR="00BB122E">
        <w:t>]</w:t>
      </w:r>
      <w:r w:rsidR="00C650B4" w:rsidRPr="00CD01A5">
        <w:fldChar w:fldCharType="end"/>
      </w:r>
      <w:r w:rsidR="00600C5A" w:rsidRPr="00CD01A5">
        <w:t>.</w:t>
      </w:r>
    </w:p>
    <w:p w14:paraId="71E1C405" w14:textId="60D40E06" w:rsidR="006076DD" w:rsidRPr="00CD01A5" w:rsidRDefault="00ED5292" w:rsidP="00ED529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before="240" w:after="240"/>
        <w:textAlignment w:val="auto"/>
      </w:pPr>
      <w:r w:rsidRPr="00CD01A5">
        <w:t xml:space="preserve">Partial Overlap:  Partially overlapping CSI-RS designs </w:t>
      </w:r>
      <w:proofErr w:type="gramStart"/>
      <w:r w:rsidRPr="00CD01A5">
        <w:t>can be attained</w:t>
      </w:r>
      <w:proofErr w:type="gramEnd"/>
      <w:r w:rsidRPr="00CD01A5">
        <w:t xml:space="preserve"> with MR in frequency domain.  For example, a UE can be configured to measure CSI-RS ports 15-22 only on PRBs 1, 3, 5, </w:t>
      </w:r>
      <w:proofErr w:type="gramStart"/>
      <w:r w:rsidRPr="00CD01A5">
        <w:t>7, …</w:t>
      </w:r>
      <w:proofErr w:type="gramEnd"/>
      <w:r w:rsidRPr="00CD01A5">
        <w:t xml:space="preserve"> and to measure CSI-RS ports 39-46 only on PRBs 0, 2, 4, 6, …  For CSI-RS ports 23-38, the UE can be configured to measure CSI-RS on all PRBs.</w:t>
      </w:r>
    </w:p>
    <w:p w14:paraId="4CB9FE9E" w14:textId="77777777" w:rsidR="00C57F80" w:rsidRPr="00C57F80" w:rsidRDefault="00C57F80" w:rsidP="00BE787F">
      <w:pPr>
        <w:pStyle w:val="BodyText"/>
        <w:numPr>
          <w:ilvl w:val="0"/>
          <w:numId w:val="21"/>
        </w:numPr>
        <w:overflowPunct/>
        <w:autoSpaceDE/>
        <w:autoSpaceDN/>
        <w:adjustRightInd/>
        <w:spacing w:before="240" w:after="360"/>
        <w:textAlignment w:val="auto"/>
      </w:pPr>
      <w:r w:rsidRPr="00C57F80">
        <w:t xml:space="preserve">Full CSI-RS density:  A per-port CSI-RS density of </w:t>
      </w:r>
      <w:proofErr w:type="gramStart"/>
      <w:r w:rsidRPr="00C57F80">
        <w:t>1</w:t>
      </w:r>
      <w:proofErr w:type="gramEnd"/>
      <w:r w:rsidRPr="00C57F80">
        <w:t xml:space="preserve"> RE/port/PRB can be achieved via MR in frequency domain by configuring the UE to measure CSI-RS on all PRBs.</w:t>
      </w:r>
    </w:p>
    <w:p w14:paraId="1B65E62C" w14:textId="00FA8DA6" w:rsidR="00F750FB" w:rsidRDefault="00F750FB" w:rsidP="00A04765">
      <w:pPr>
        <w:pStyle w:val="BodyText"/>
        <w:spacing w:after="240"/>
      </w:pPr>
      <w:r>
        <w:t xml:space="preserve">With frequency domain measurement restriction, minimum spec change is required as from a UE </w:t>
      </w:r>
      <w:proofErr w:type="gramStart"/>
      <w:r>
        <w:t>perspective,</w:t>
      </w:r>
      <w:proofErr w:type="gramEnd"/>
      <w:r>
        <w:t xml:space="preserve"> CSI-RS resource allocation and PDSCH rate matching remain the same. Only measurement </w:t>
      </w:r>
      <w:proofErr w:type="gramStart"/>
      <w:r>
        <w:t>is affected</w:t>
      </w:r>
      <w:proofErr w:type="gramEnd"/>
      <w:r>
        <w:t xml:space="preserve"> by restricting to certain PRBs. The overhead reduction </w:t>
      </w:r>
      <w:proofErr w:type="gramStart"/>
      <w:r>
        <w:t>is achieved</w:t>
      </w:r>
      <w:proofErr w:type="gramEnd"/>
      <w:r>
        <w:t xml:space="preserve"> when it is combined with greater than </w:t>
      </w:r>
      <w:r w:rsidR="007F76B2">
        <w:t>one CSI-RS reuse factor</w:t>
      </w:r>
      <w:r w:rsidR="00D831C5">
        <w:t xml:space="preserve"> (i.e., where a CSI-RS configuration is split into multiple CSI-RS resources)</w:t>
      </w:r>
      <w:r w:rsidR="007F76B2">
        <w:t xml:space="preserve">. For reuse factor one, there seems to </w:t>
      </w:r>
      <w:proofErr w:type="gramStart"/>
      <w:r w:rsidR="007F76B2">
        <w:t>be no needed</w:t>
      </w:r>
      <w:proofErr w:type="gramEnd"/>
      <w:r w:rsidR="007F76B2">
        <w:t xml:space="preserve"> for overhead reduction based on the simulation results.</w:t>
      </w:r>
    </w:p>
    <w:p w14:paraId="1669C167" w14:textId="7A7CA8D5" w:rsidR="003637B0" w:rsidRDefault="00BE787F" w:rsidP="00A04765">
      <w:pPr>
        <w:pStyle w:val="BodyText"/>
        <w:spacing w:after="240"/>
      </w:pPr>
      <w:r>
        <w:t>Hence, we make the following observation and proposal:</w:t>
      </w:r>
    </w:p>
    <w:p w14:paraId="722D4343" w14:textId="6C44F076" w:rsidR="00A04765" w:rsidRDefault="00A04765" w:rsidP="00A04765">
      <w:pPr>
        <w:pStyle w:val="Observation"/>
      </w:pPr>
      <w:bookmarkStart w:id="13" w:name="_Toc458815101"/>
      <w:r w:rsidRPr="00A04765">
        <w:t xml:space="preserve">Measurement restriction in frequency domain can be used to achieve many of the alternatives for reducing per-port CSI-RS density including </w:t>
      </w:r>
      <w:proofErr w:type="gramStart"/>
      <w:r w:rsidRPr="00A04765">
        <w:t>FDM,</w:t>
      </w:r>
      <w:proofErr w:type="gramEnd"/>
      <w:r w:rsidRPr="00A04765">
        <w:t xml:space="preserve"> CSI-RS port sharing, partial overlap, partial bandwidth, and full CSI-RS density</w:t>
      </w:r>
      <w:r>
        <w:t>.</w:t>
      </w:r>
      <w:bookmarkEnd w:id="13"/>
    </w:p>
    <w:p w14:paraId="4D7A600B" w14:textId="77777777" w:rsidR="00A04765" w:rsidRDefault="00A04765" w:rsidP="00A04765">
      <w:pPr>
        <w:pStyle w:val="Proposal"/>
        <w:spacing w:before="240"/>
        <w:ind w:left="1699" w:hanging="1699"/>
      </w:pPr>
      <w:bookmarkStart w:id="14" w:name="_Toc347823621"/>
      <w:bookmarkStart w:id="15" w:name="_Toc347824073"/>
      <w:bookmarkStart w:id="16" w:name="_Toc347824246"/>
      <w:bookmarkStart w:id="17" w:name="_Toc455664104"/>
      <w:bookmarkStart w:id="18" w:name="_Toc455664107"/>
      <w:bookmarkStart w:id="19" w:name="_Toc455665107"/>
      <w:bookmarkStart w:id="20" w:name="_Toc455665136"/>
      <w:bookmarkStart w:id="21" w:name="_Toc455665391"/>
      <w:bookmarkStart w:id="22" w:name="_Toc458085054"/>
      <w:bookmarkStart w:id="23" w:name="_Toc458110646"/>
      <w:bookmarkStart w:id="24" w:name="_Toc458118784"/>
      <w:bookmarkStart w:id="25" w:name="_Toc458120114"/>
      <w:bookmarkStart w:id="26" w:name="_Toc458120260"/>
      <w:bookmarkStart w:id="27" w:name="_Toc458120620"/>
      <w:bookmarkStart w:id="28" w:name="_Toc458120933"/>
      <w:bookmarkStart w:id="29" w:name="_Toc458150015"/>
      <w:bookmarkStart w:id="30" w:name="_Toc458150056"/>
      <w:bookmarkStart w:id="31" w:name="_Toc458165087"/>
      <w:bookmarkStart w:id="32" w:name="_Toc458165260"/>
      <w:bookmarkStart w:id="33" w:name="_Toc458172668"/>
      <w:bookmarkStart w:id="34" w:name="_Toc458173230"/>
      <w:bookmarkStart w:id="35" w:name="_Toc458176004"/>
      <w:bookmarkStart w:id="36" w:name="_Toc458176054"/>
      <w:bookmarkStart w:id="37" w:name="_Toc458209659"/>
      <w:bookmarkStart w:id="38" w:name="_Toc458209694"/>
      <w:bookmarkStart w:id="39" w:name="_Toc458411258"/>
      <w:bookmarkStart w:id="40" w:name="_Toc458411471"/>
      <w:bookmarkStart w:id="41" w:name="_Toc458411478"/>
      <w:bookmarkStart w:id="42" w:name="_Toc458411518"/>
      <w:bookmarkStart w:id="43" w:name="_Toc458412640"/>
      <w:bookmarkStart w:id="44" w:name="_Toc458412725"/>
      <w:bookmarkStart w:id="45" w:name="_Toc458416196"/>
      <w:bookmarkStart w:id="46" w:name="_Toc458416246"/>
      <w:bookmarkStart w:id="47" w:name="_Toc458416488"/>
      <w:bookmarkStart w:id="48" w:name="_Toc458417556"/>
      <w:bookmarkStart w:id="49" w:name="_Toc458417574"/>
      <w:bookmarkStart w:id="50" w:name="_Toc458417589"/>
      <w:bookmarkStart w:id="51" w:name="_Toc458790084"/>
      <w:bookmarkStart w:id="52" w:name="_Toc458814609"/>
      <w:bookmarkStart w:id="53" w:name="_Toc458815102"/>
      <w:r w:rsidRPr="00A04765">
        <w:t xml:space="preserve">For Class A eFD-MIMO, </w:t>
      </w:r>
      <w:r w:rsidR="00CD01A5">
        <w:t>specify</w:t>
      </w:r>
      <w:r w:rsidRPr="00A04765">
        <w:t xml:space="preserve"> measurement restriction in the frequency </w:t>
      </w:r>
      <w:proofErr w:type="gramStart"/>
      <w:r w:rsidRPr="00A04765">
        <w:t>domain which</w:t>
      </w:r>
      <w:proofErr w:type="gramEnd"/>
      <w:r w:rsidRPr="00A04765">
        <w:t xml:space="preserve"> provides good flexibility to configure the density of CSI-RS according to the deployment scenario and load conditions.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AC365D4" w14:textId="77777777" w:rsidR="00A04765" w:rsidRDefault="00A04765" w:rsidP="00CE0424">
      <w:pPr>
        <w:pStyle w:val="BodyText"/>
      </w:pPr>
    </w:p>
    <w:p w14:paraId="1C185B01" w14:textId="77777777" w:rsidR="003742AC" w:rsidRPr="00CE0424" w:rsidRDefault="003742AC" w:rsidP="006E062C"/>
    <w:p w14:paraId="6D67F3ED" w14:textId="77777777" w:rsidR="00C01F33" w:rsidRPr="00CE0424" w:rsidRDefault="00C01F33" w:rsidP="00CE0424">
      <w:pPr>
        <w:pStyle w:val="Heading1"/>
      </w:pPr>
      <w:r w:rsidRPr="00CE0424">
        <w:t>Conclusion</w:t>
      </w:r>
      <w:r w:rsidR="00C3353A">
        <w:t>s</w:t>
      </w:r>
    </w:p>
    <w:p w14:paraId="4805BEA3" w14:textId="77777777" w:rsidR="007265BB" w:rsidRDefault="00970BD4" w:rsidP="00311702">
      <w:r>
        <w:t xml:space="preserve">In this contribution, we presented simulation results demonstrating the benefits/drawbacks of frequency domain overhead reduction (FDOR) for Class </w:t>
      </w:r>
      <w:proofErr w:type="gramStart"/>
      <w:r>
        <w:t>A</w:t>
      </w:r>
      <w:proofErr w:type="gramEnd"/>
      <w:r>
        <w:t xml:space="preserve"> CSI-RS design for eFD-MIMO.  </w:t>
      </w:r>
      <w:r w:rsidR="007265BB">
        <w:t xml:space="preserve">In addition, we propose a frequency domain measurement restriction mechanism that achieves overhead reduction for Class </w:t>
      </w:r>
      <w:proofErr w:type="gramStart"/>
      <w:r w:rsidR="007265BB">
        <w:t>A</w:t>
      </w:r>
      <w:proofErr w:type="gramEnd"/>
      <w:r w:rsidR="007265BB">
        <w:t xml:space="preserve"> CSI-RS while at the same time providing the configurability/flexibility needed for different deployment scenarios.  Based on the results and discussion in Sections </w:t>
      </w:r>
      <w:r w:rsidR="007265BB">
        <w:fldChar w:fldCharType="begin"/>
      </w:r>
      <w:r w:rsidR="007265BB">
        <w:instrText xml:space="preserve"> REF _Ref458262519 \r \h </w:instrText>
      </w:r>
      <w:r w:rsidR="007265BB">
        <w:fldChar w:fldCharType="separate"/>
      </w:r>
      <w:r w:rsidR="00BB122E">
        <w:t>2</w:t>
      </w:r>
      <w:r w:rsidR="007265BB">
        <w:fldChar w:fldCharType="end"/>
      </w:r>
      <w:r w:rsidR="007265BB">
        <w:t>-</w:t>
      </w:r>
      <w:r w:rsidR="007265BB">
        <w:fldChar w:fldCharType="begin"/>
      </w:r>
      <w:r w:rsidR="007265BB">
        <w:instrText xml:space="preserve"> REF _Ref458416763 \r \h </w:instrText>
      </w:r>
      <w:r w:rsidR="007265BB">
        <w:fldChar w:fldCharType="separate"/>
      </w:r>
      <w:r w:rsidR="00BB122E">
        <w:t>3</w:t>
      </w:r>
      <w:r w:rsidR="007265BB">
        <w:fldChar w:fldCharType="end"/>
      </w:r>
      <w:r w:rsidR="007265BB">
        <w:t>,</w:t>
      </w:r>
      <w:r w:rsidR="00EE6C04">
        <w:t xml:space="preserve"> we made the following observations:</w:t>
      </w:r>
    </w:p>
    <w:p w14:paraId="29F896CE" w14:textId="77777777" w:rsidR="00BB122E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</w:rPr>
        <w:fldChar w:fldCharType="separate"/>
      </w:r>
      <w:hyperlink w:anchor="_Toc458815096" w:history="1">
        <w:r w:rsidR="00BB122E" w:rsidRPr="00C85391">
          <w:rPr>
            <w:rStyle w:val="Hyperlink"/>
          </w:rPr>
          <w:t>Observation 1</w:t>
        </w:r>
        <w:r w:rsidR="00BB12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B122E" w:rsidRPr="00C85391">
          <w:rPr>
            <w:rStyle w:val="Hyperlink"/>
          </w:rPr>
          <w:t>With a CSI-RS reuse factor of 1 in 3D-UMa, both FDOR Config 1 and Config 2 result in performance losses.</w:t>
        </w:r>
      </w:hyperlink>
    </w:p>
    <w:p w14:paraId="40BE26F1" w14:textId="77777777" w:rsidR="00BB122E" w:rsidRDefault="00B649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5097" w:history="1">
        <w:r w:rsidR="00BB122E" w:rsidRPr="00C85391">
          <w:rPr>
            <w:rStyle w:val="Hyperlink"/>
          </w:rPr>
          <w:t>Observation 2</w:t>
        </w:r>
        <w:r w:rsidR="00BB12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B122E" w:rsidRPr="00C85391">
          <w:rPr>
            <w:rStyle w:val="Hyperlink"/>
          </w:rPr>
          <w:t>With a CSI-RS reuse factor of 1 in 3D-UMi, a FDOR configuration that distributes different sets of CSI-RS ports in different sets of PRBs, as FDOR Config 2, yields some small performance gains.</w:t>
        </w:r>
      </w:hyperlink>
    </w:p>
    <w:p w14:paraId="59E8B7AD" w14:textId="77777777" w:rsidR="00BB122E" w:rsidRDefault="00B649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5098" w:history="1">
        <w:r w:rsidR="00BB122E" w:rsidRPr="00C85391">
          <w:rPr>
            <w:rStyle w:val="Hyperlink"/>
          </w:rPr>
          <w:t>Observation 3</w:t>
        </w:r>
        <w:r w:rsidR="00BB12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B122E" w:rsidRPr="00C85391">
          <w:rPr>
            <w:rStyle w:val="Hyperlink"/>
          </w:rPr>
          <w:t>With a CSI-RS reuse factor of 3, FDOR of CSI-RS results in significant performance gains.  Higher performance gains are attained with a FDOR configuration in which all CSI-RS ports are located in the same set of PRBs.</w:t>
        </w:r>
      </w:hyperlink>
    </w:p>
    <w:p w14:paraId="4FDB56AA" w14:textId="77777777" w:rsidR="00BB122E" w:rsidRDefault="00B649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5099" w:history="1">
        <w:r w:rsidR="00BB122E" w:rsidRPr="00C85391">
          <w:rPr>
            <w:rStyle w:val="Hyperlink"/>
          </w:rPr>
          <w:t>Observation 4</w:t>
        </w:r>
        <w:r w:rsidR="00BB12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B122E" w:rsidRPr="00C85391">
          <w:rPr>
            <w:rStyle w:val="Hyperlink"/>
          </w:rPr>
          <w:t>With a CSI-RS reuse factor of 3 in 3D-UMi, a FDOR configuration with overhead reduction factor 3 outperforms a FDOR configuration with overhead reduction factor 2 while providing more CSI-RS configurations within a subframe.</w:t>
        </w:r>
      </w:hyperlink>
    </w:p>
    <w:p w14:paraId="2C98AA66" w14:textId="77777777" w:rsidR="00BB122E" w:rsidRDefault="00B649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5100" w:history="1">
        <w:r w:rsidR="00BB122E" w:rsidRPr="00C85391">
          <w:rPr>
            <w:rStyle w:val="Hyperlink"/>
          </w:rPr>
          <w:t>Observation 5</w:t>
        </w:r>
        <w:r w:rsidR="00BB12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B122E" w:rsidRPr="00C85391">
          <w:rPr>
            <w:rStyle w:val="Hyperlink"/>
          </w:rPr>
          <w:t>Depending on the scenarios, it is beneficial to have CSI-RS designs with different frequency domain overhead reduction factors.</w:t>
        </w:r>
      </w:hyperlink>
    </w:p>
    <w:p w14:paraId="77CDE172" w14:textId="77777777" w:rsidR="00BB122E" w:rsidRDefault="00B649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5101" w:history="1">
        <w:r w:rsidR="00BB122E" w:rsidRPr="00C85391">
          <w:rPr>
            <w:rStyle w:val="Hyperlink"/>
          </w:rPr>
          <w:t>Observation 6</w:t>
        </w:r>
        <w:r w:rsidR="00BB12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B122E" w:rsidRPr="00C85391">
          <w:rPr>
            <w:rStyle w:val="Hyperlink"/>
          </w:rPr>
          <w:t>Measurement restriction in frequency domain can be used to achieve many of the alternatives for reducing per-port CSI-RS density including FDM, CSI-RS port sharing, partial overlap, partial bandwidth, and full CSI-RS density.</w:t>
        </w:r>
      </w:hyperlink>
    </w:p>
    <w:p w14:paraId="7076F606" w14:textId="77777777"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7226EB80" w14:textId="77777777" w:rsidR="00BB122E" w:rsidRDefault="00E5689D" w:rsidP="00E5689D">
      <w:pPr>
        <w:pStyle w:val="BodyText"/>
        <w:rPr>
          <w:noProof/>
        </w:rPr>
      </w:pPr>
      <w:r w:rsidRPr="00EE6C04">
        <w:t>Based on the discussion in S</w:t>
      </w:r>
      <w:r w:rsidR="008E065E" w:rsidRPr="00EE6C04">
        <w:t>ection</w:t>
      </w:r>
      <w:r w:rsidR="00EE6C04" w:rsidRPr="00EE6C04">
        <w:t xml:space="preserve"> </w:t>
      </w:r>
      <w:r w:rsidR="00EE6C04" w:rsidRPr="00EE6C04">
        <w:fldChar w:fldCharType="begin"/>
      </w:r>
      <w:r w:rsidR="00EE6C04" w:rsidRPr="00EE6C04">
        <w:instrText xml:space="preserve"> REF _Ref458416763 \r \h </w:instrText>
      </w:r>
      <w:r w:rsidR="00EE6C04" w:rsidRPr="00EE6C04">
        <w:fldChar w:fldCharType="separate"/>
      </w:r>
      <w:r w:rsidR="00BB122E">
        <w:t>3</w:t>
      </w:r>
      <w:r w:rsidR="00EE6C04" w:rsidRPr="00EE6C04">
        <w:fldChar w:fldCharType="end"/>
      </w:r>
      <w:r w:rsidR="008E065E" w:rsidRPr="00EE6C04">
        <w:t xml:space="preserve"> we propose the following:</w:t>
      </w:r>
      <w:r w:rsidRPr="00EE6C04">
        <w:rPr>
          <w:b/>
          <w:bCs/>
        </w:rPr>
        <w:fldChar w:fldCharType="begin"/>
      </w:r>
      <w:r w:rsidRPr="00EE6C04">
        <w:rPr>
          <w:b/>
          <w:bCs/>
        </w:rPr>
        <w:instrText xml:space="preserve"> TOC \f \n \p " " \t "Proposal,1" </w:instrText>
      </w:r>
      <w:r w:rsidRPr="00EE6C04">
        <w:rPr>
          <w:b/>
          <w:bCs/>
        </w:rPr>
        <w:fldChar w:fldCharType="separate"/>
      </w:r>
    </w:p>
    <w:p w14:paraId="5A258CBA" w14:textId="77777777" w:rsidR="00BB122E" w:rsidRDefault="00BB122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Class A eFD-MIMO, specify measurement restriction in the frequency domain which provides good flexibility to configure the density of CSI-RS according to the deployment scenario and load conditions.</w:t>
      </w:r>
    </w:p>
    <w:p w14:paraId="035EDFE1" w14:textId="77777777" w:rsidR="00C01F33" w:rsidRPr="00790B99" w:rsidRDefault="00E5689D" w:rsidP="00E5689D">
      <w:pPr>
        <w:pStyle w:val="BodyText"/>
        <w:rPr>
          <w:b/>
          <w:bCs/>
        </w:rPr>
      </w:pPr>
      <w:r w:rsidRPr="00EE6C04">
        <w:rPr>
          <w:b/>
          <w:bCs/>
        </w:rPr>
        <w:fldChar w:fldCharType="end"/>
      </w:r>
    </w:p>
    <w:p w14:paraId="69BF5F9A" w14:textId="77777777" w:rsidR="00F507D1" w:rsidRPr="00CE0424" w:rsidRDefault="00F507D1" w:rsidP="00CE0424">
      <w:pPr>
        <w:pStyle w:val="Heading1"/>
      </w:pPr>
      <w:bookmarkStart w:id="54" w:name="_In-sequence_SDU_delivery"/>
      <w:bookmarkEnd w:id="54"/>
      <w:r w:rsidRPr="00CE0424">
        <w:t>References</w:t>
      </w:r>
    </w:p>
    <w:p w14:paraId="6DC37EDE" w14:textId="7A9F25C9" w:rsidR="0008795C" w:rsidRPr="0008795C" w:rsidRDefault="0063052C" w:rsidP="0063052C">
      <w:pPr>
        <w:pStyle w:val="Reference"/>
      </w:pPr>
      <w:bookmarkStart w:id="55" w:name="_Ref458411304"/>
      <w:bookmarkStart w:id="56" w:name="_Ref458296644"/>
      <w:bookmarkStart w:id="57" w:name="_Ref174151459"/>
      <w:bookmarkStart w:id="58" w:name="_Ref189809556"/>
      <w:r w:rsidRPr="00DA2DFF">
        <w:t>R1-167635</w:t>
      </w:r>
      <w:r w:rsidR="0008795C" w:rsidRPr="00DA2DFF">
        <w:t xml:space="preserve">, “Support </w:t>
      </w:r>
      <w:r w:rsidR="0008795C" w:rsidRPr="001273B9">
        <w:t>of CSI-RS port sharing with Rel-13 and Rel-12 UEs”, Ericsson, 3GPP TSG-RAN WG1 #86, Gothenburg, Sweden, August 22-26, 2016.</w:t>
      </w:r>
      <w:bookmarkEnd w:id="55"/>
    </w:p>
    <w:bookmarkEnd w:id="56"/>
    <w:p w14:paraId="78D71D76" w14:textId="77777777" w:rsidR="00855693" w:rsidRPr="00CE0424" w:rsidRDefault="00855693" w:rsidP="00855693">
      <w:pPr>
        <w:pStyle w:val="Heading1"/>
      </w:pPr>
      <w:r>
        <w:lastRenderedPageBreak/>
        <w:t>Appendix</w:t>
      </w:r>
      <w:r w:rsidR="00DE18DC">
        <w:t xml:space="preserve"> A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EE6C04" w:rsidRPr="00886536" w14:paraId="53B527F1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6F921ED1" w14:textId="77777777" w:rsidR="00EE6C04" w:rsidRPr="00886536" w:rsidRDefault="00EE6C04" w:rsidP="00EE6C04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EE6C04" w:rsidRPr="00886536" w14:paraId="01A6DA58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7CA37AB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53C68345" w14:textId="77777777" w:rsidR="00EE6C04" w:rsidRPr="0088653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6536">
              <w:t xml:space="preserve">2 GHz </w:t>
            </w:r>
          </w:p>
        </w:tc>
      </w:tr>
      <w:tr w:rsidR="00EE6C04" w:rsidRPr="005404D6" w14:paraId="7A29809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9130123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691F8B22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10 MHz </w:t>
            </w:r>
          </w:p>
        </w:tc>
      </w:tr>
      <w:tr w:rsidR="00EE6C04" w:rsidRPr="00AE4A18" w14:paraId="58364353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5385BD5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7E27CED2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5404D6">
              <w:rPr>
                <w:lang w:val="sv-SE"/>
              </w:rPr>
              <w:t>3D UMi 200m ISD, 3D UMa 500m ISD</w:t>
            </w:r>
          </w:p>
        </w:tc>
      </w:tr>
      <w:tr w:rsidR="00EE6C04" w:rsidRPr="00067A4F" w14:paraId="07FA5BF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4C1BCDE" w14:textId="77777777" w:rsidR="00EE6C04" w:rsidRPr="00886536" w:rsidRDefault="00EE6C04" w:rsidP="00121B10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077751D7" w14:textId="77777777" w:rsidR="00EE6C04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7A4F">
              <w:t xml:space="preserve">8x4 with </w:t>
            </w:r>
            <w:r>
              <w:t>2</w:t>
            </w:r>
            <w:r w:rsidRPr="00067A4F">
              <w:t>x1 virt</w:t>
            </w:r>
            <w:r>
              <w:t>ualization</w:t>
            </w:r>
            <w:r w:rsidRPr="00067A4F">
              <w:t xml:space="preserve"> </w:t>
            </w:r>
          </w:p>
          <w:p w14:paraId="078B59A2" w14:textId="77777777" w:rsidR="00EE6C04" w:rsidRPr="00067A4F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7A4F">
              <w:t>tilt: 1</w:t>
            </w:r>
            <w:r>
              <w:t>30</w:t>
            </w:r>
            <w:r w:rsidRPr="00067A4F">
              <w:t>°</w:t>
            </w:r>
            <w:r>
              <w:t xml:space="preserve"> for 3D-UMi and </w:t>
            </w:r>
            <w:r w:rsidRPr="00067A4F">
              <w:t>1</w:t>
            </w:r>
            <w:r>
              <w:t>22</w:t>
            </w:r>
            <w:r w:rsidRPr="00067A4F">
              <w:t>°</w:t>
            </w:r>
            <w:r>
              <w:t xml:space="preserve"> for 3D-UMa</w:t>
            </w:r>
          </w:p>
        </w:tc>
      </w:tr>
      <w:tr w:rsidR="00EE6C04" w:rsidRPr="005404D6" w14:paraId="0BA75A83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AA7E555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0615C15A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Radio distance based</w:t>
            </w:r>
          </w:p>
        </w:tc>
      </w:tr>
      <w:tr w:rsidR="00EE6C04" w:rsidRPr="005404D6" w14:paraId="3B0FE18D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E480BA3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1CF340F6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MMSE-IRC</w:t>
            </w:r>
          </w:p>
        </w:tc>
      </w:tr>
      <w:tr w:rsidR="00EE6C04" w:rsidRPr="005404D6" w14:paraId="7A26ED08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B4CC34C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14:paraId="7AED3C1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EE6C04" w:rsidRPr="005404D6" w14:paraId="0FA2998C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260526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14:paraId="0446150F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EE6C04" w:rsidRPr="005404D6" w14:paraId="279DC670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BE95311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7124B0C1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PUSCH M</w:t>
            </w:r>
            <w:r w:rsidRPr="005404D6">
              <w:t>ode 3-2</w:t>
            </w:r>
          </w:p>
        </w:tc>
      </w:tr>
      <w:tr w:rsidR="00EE6C04" w:rsidRPr="005404D6" w14:paraId="7E5FC003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AD286EF" w14:textId="77777777" w:rsidR="00EE6C04" w:rsidRPr="00886536" w:rsidRDefault="00EE6C04" w:rsidP="00121B10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298F6D4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Yes, 10% BLER target</w:t>
            </w:r>
          </w:p>
        </w:tc>
      </w:tr>
      <w:tr w:rsidR="00EE6C04" w:rsidRPr="005404D6" w14:paraId="3AADD21C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A562C06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16E3C29D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9 dB</w:t>
            </w:r>
          </w:p>
        </w:tc>
      </w:tr>
      <w:tr w:rsidR="00EE6C04" w:rsidRPr="00AE4A18" w14:paraId="3350DA41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962442E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14:paraId="09DE618B" w14:textId="77777777" w:rsidR="00EE6C04" w:rsidRPr="00DA2DFF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FI"/>
              </w:rPr>
            </w:pPr>
            <w:r w:rsidRPr="00DA2DFF">
              <w:rPr>
                <w:lang w:val="sv-FI"/>
              </w:rPr>
              <w:t xml:space="preserve">41 dBm (3D-UMi), 46 dBm (3D-UMa) </w:t>
            </w:r>
          </w:p>
        </w:tc>
      </w:tr>
      <w:tr w:rsidR="00EE6C04" w:rsidRPr="00AE4A18" w14:paraId="1E87960D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FD1B16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6A8F8253" w14:textId="77777777" w:rsidR="00EE6C04" w:rsidRPr="00067A4F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067A4F">
              <w:rPr>
                <w:lang w:val="sv-SE"/>
              </w:rPr>
              <w:t>FTP Model 1, 500 kB packet size</w:t>
            </w:r>
          </w:p>
        </w:tc>
      </w:tr>
      <w:tr w:rsidR="00EE6C04" w:rsidRPr="005404D6" w14:paraId="1B22C06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29439C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1B7964F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km/h</w:t>
            </w:r>
          </w:p>
        </w:tc>
      </w:tr>
      <w:tr w:rsidR="00EE6C04" w:rsidRPr="005404D6" w14:paraId="1BCC3147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F3D02FF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02A8AB9C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Proportional fair in time and frequency</w:t>
            </w:r>
          </w:p>
        </w:tc>
      </w:tr>
      <w:tr w:rsidR="00EE6C04" w:rsidRPr="005404D6" w14:paraId="0A708E93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38B2DB7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 xml:space="preserve">CRS interference </w:t>
            </w:r>
          </w:p>
        </w:tc>
        <w:tc>
          <w:tcPr>
            <w:tcW w:w="4560" w:type="dxa"/>
          </w:tcPr>
          <w:p w14:paraId="0D658373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5404D6">
              <w:t>2 CRS ports</w:t>
            </w:r>
            <w:r>
              <w:t>, Colliding CRS</w:t>
            </w:r>
            <w:r w:rsidRPr="005404D6">
              <w:t>.</w:t>
            </w:r>
            <w:proofErr w:type="gramEnd"/>
          </w:p>
        </w:tc>
      </w:tr>
      <w:tr w:rsidR="00EE6C04" w:rsidRPr="005404D6" w14:paraId="14EC6961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B1A4EEF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14:paraId="5B52DCC5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EE6C04" w:rsidRPr="005404D6" w14:paraId="0BF6AED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C9372B9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4FA4FDCB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Overhead accounted for.  </w:t>
            </w:r>
          </w:p>
          <w:p w14:paraId="07A945BE" w14:textId="77777777" w:rsidR="00EE6C04" w:rsidRDefault="00EE6C04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Channel estimation error modelled.</w:t>
            </w:r>
          </w:p>
          <w:p w14:paraId="03E53A35" w14:textId="77777777" w:rsidR="00EE6C04" w:rsidRPr="005404D6" w:rsidRDefault="00EE6C04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 reuse factor 3, sectors with the same orientation (i.e., 0</w:t>
            </w:r>
            <w:r w:rsidR="00CD01A5" w:rsidRPr="00067A4F">
              <w:t>°</w:t>
            </w:r>
            <w:r>
              <w:t>, 120</w:t>
            </w:r>
            <w:r w:rsidR="00CD01A5" w:rsidRPr="00067A4F">
              <w:t>°</w:t>
            </w:r>
            <w:r>
              <w:t xml:space="preserve">, </w:t>
            </w:r>
            <w:proofErr w:type="gramStart"/>
            <w:r>
              <w:t>240</w:t>
            </w:r>
            <w:proofErr w:type="gramEnd"/>
            <w:r w:rsidR="00CD01A5" w:rsidRPr="00067A4F">
              <w:t>°</w:t>
            </w:r>
            <w:r>
              <w:t>) are grouped together.</w:t>
            </w:r>
          </w:p>
        </w:tc>
      </w:tr>
      <w:tr w:rsidR="00EE6C04" w:rsidRPr="005404D6" w14:paraId="5694FFF6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19F2330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2115A62E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2D Grid of Beams based on DFT</w:t>
            </w:r>
          </w:p>
        </w:tc>
      </w:tr>
      <w:tr w:rsidR="00EE6C04" w:rsidRPr="005404D6" w14:paraId="4307004A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D2C649F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1B1D02F4" w14:textId="77777777" w:rsidR="00EE6C04" w:rsidRPr="005404D6" w:rsidRDefault="00EE6C04" w:rsidP="00121B10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Max 5 retransmissions</w:t>
            </w:r>
          </w:p>
        </w:tc>
      </w:tr>
      <w:tr w:rsidR="00EE6C04" w:rsidRPr="005404D6" w14:paraId="5636B837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EA2F2D1" w14:textId="77777777" w:rsidR="00EE6C04" w:rsidRPr="00886536" w:rsidRDefault="00EE6C04" w:rsidP="00121B10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4C4A3742" w14:textId="77777777" w:rsidR="00EE6C04" w:rsidRPr="005404D6" w:rsidRDefault="00EE6C04" w:rsidP="00121B10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0.8 lambda in vertical, 0.5 lambda in horizontal</w:t>
            </w:r>
          </w:p>
        </w:tc>
      </w:tr>
      <w:tr w:rsidR="00EE6C04" w:rsidRPr="005404D6" w14:paraId="4B829E0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C45FCA3" w14:textId="77777777" w:rsidR="00EE6C04" w:rsidRPr="00886536" w:rsidRDefault="00EE6C04" w:rsidP="00121B10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73F9A6D8" w14:textId="77777777" w:rsidR="00EE6C04" w:rsidRPr="005404D6" w:rsidRDefault="00EE6C04" w:rsidP="00121B10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dB</w:t>
            </w:r>
          </w:p>
        </w:tc>
      </w:tr>
      <w:bookmarkEnd w:id="57"/>
      <w:bookmarkEnd w:id="58"/>
    </w:tbl>
    <w:p w14:paraId="6CF68D5F" w14:textId="77777777" w:rsidR="00DE18DC" w:rsidRPr="00CE0424" w:rsidRDefault="00DE18DC" w:rsidP="00DE18DC"/>
    <w:p w14:paraId="499A733E" w14:textId="77777777" w:rsidR="00DE18DC" w:rsidRPr="00CE0424" w:rsidRDefault="00DE18DC" w:rsidP="00DE18DC">
      <w:pPr>
        <w:pStyle w:val="Heading1"/>
      </w:pPr>
      <w:r>
        <w:t>Appendix B</w:t>
      </w:r>
    </w:p>
    <w:p w14:paraId="4543E392" w14:textId="77777777" w:rsidR="00DE18DC" w:rsidRDefault="00DE18DC" w:rsidP="00CE0424">
      <w:pPr>
        <w:pStyle w:val="BodyText"/>
      </w:pPr>
    </w:p>
    <w:p w14:paraId="587E2DE8" w14:textId="77777777" w:rsidR="005159C4" w:rsidRDefault="00AF28CD" w:rsidP="00AF28CD">
      <w:pPr>
        <w:pStyle w:val="Caption"/>
        <w:spacing w:after="120"/>
      </w:pPr>
      <w:bookmarkStart w:id="59" w:name="_Ref458120797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B122E">
        <w:rPr>
          <w:noProof/>
        </w:rPr>
        <w:t>1</w:t>
      </w:r>
      <w:r>
        <w:fldChar w:fldCharType="end"/>
      </w:r>
      <w:bookmarkEnd w:id="59"/>
      <w:proofErr w:type="gramStart"/>
      <w:r>
        <w:t>.</w:t>
      </w:r>
      <w:proofErr w:type="gramEnd"/>
      <w:r>
        <w:t xml:space="preserve">  Performance comparison between FDOR Configs 1 and 2 with CSI-RS reuse factor of </w:t>
      </w:r>
      <w:proofErr w:type="gramStart"/>
      <w:r>
        <w:t>1</w:t>
      </w:r>
      <w:proofErr w:type="gramEnd"/>
      <w:r>
        <w:t xml:space="preserve"> in 3D-UMi</w:t>
      </w:r>
    </w:p>
    <w:p w14:paraId="7BB3FD43" w14:textId="77777777" w:rsidR="005159C4" w:rsidRDefault="00AF28CD" w:rsidP="00AF28CD">
      <w:pPr>
        <w:pStyle w:val="BodyText"/>
        <w:jc w:val="center"/>
      </w:pPr>
      <w:r>
        <w:rPr>
          <w:noProof/>
          <w:lang w:val="en-US" w:eastAsia="en-US"/>
        </w:rPr>
        <w:drawing>
          <wp:inline distT="0" distB="0" distL="0" distR="0" wp14:anchorId="0CDEA196" wp14:editId="53E9A054">
            <wp:extent cx="5943600" cy="14681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7E754" w14:textId="77777777" w:rsidR="00AF28CD" w:rsidRDefault="00AF28CD" w:rsidP="00AF28CD">
      <w:pPr>
        <w:pStyle w:val="BodyText"/>
        <w:jc w:val="center"/>
      </w:pPr>
    </w:p>
    <w:p w14:paraId="21426240" w14:textId="77777777" w:rsidR="00CD01A5" w:rsidRDefault="00CD01A5" w:rsidP="00AF28CD">
      <w:pPr>
        <w:pStyle w:val="BodyText"/>
        <w:jc w:val="center"/>
      </w:pPr>
    </w:p>
    <w:p w14:paraId="0ABFF7D6" w14:textId="77777777" w:rsidR="00CD01A5" w:rsidRDefault="00CD01A5" w:rsidP="00AF28CD">
      <w:pPr>
        <w:pStyle w:val="BodyText"/>
        <w:jc w:val="center"/>
      </w:pPr>
    </w:p>
    <w:p w14:paraId="01938445" w14:textId="77777777" w:rsidR="00AF28CD" w:rsidRDefault="00AF28CD" w:rsidP="00AF28CD">
      <w:pPr>
        <w:pStyle w:val="Caption"/>
        <w:spacing w:after="120"/>
      </w:pPr>
      <w:bookmarkStart w:id="60" w:name="_Ref458120807"/>
      <w:proofErr w:type="gramStart"/>
      <w:r>
        <w:lastRenderedPageBreak/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B122E">
        <w:rPr>
          <w:noProof/>
        </w:rPr>
        <w:t>2</w:t>
      </w:r>
      <w:r>
        <w:fldChar w:fldCharType="end"/>
      </w:r>
      <w:bookmarkEnd w:id="60"/>
      <w:proofErr w:type="gramStart"/>
      <w:r>
        <w:t>.</w:t>
      </w:r>
      <w:proofErr w:type="gramEnd"/>
      <w:r>
        <w:t xml:space="preserve">  Performance comparison between FDOR Configs 1 and 2 with CSI-RS reuse factor of </w:t>
      </w:r>
      <w:proofErr w:type="gramStart"/>
      <w:r>
        <w:t>1</w:t>
      </w:r>
      <w:proofErr w:type="gramEnd"/>
      <w:r>
        <w:t xml:space="preserve"> in 3D-UMa</w:t>
      </w:r>
    </w:p>
    <w:p w14:paraId="1345EF09" w14:textId="77777777" w:rsidR="005159C4" w:rsidRDefault="00AF28CD" w:rsidP="008E3CF4">
      <w:pPr>
        <w:pStyle w:val="BodyText"/>
        <w:jc w:val="center"/>
      </w:pPr>
      <w:r>
        <w:rPr>
          <w:noProof/>
          <w:lang w:val="en-US" w:eastAsia="en-US"/>
        </w:rPr>
        <w:drawing>
          <wp:inline distT="0" distB="0" distL="0" distR="0" wp14:anchorId="44B89021" wp14:editId="569A1FF9">
            <wp:extent cx="4315968" cy="1401037"/>
            <wp:effectExtent l="0" t="0" r="889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t="-248" r="27429" b="248"/>
                    <a:stretch/>
                  </pic:blipFill>
                  <pic:spPr bwMode="auto">
                    <a:xfrm>
                      <a:off x="0" y="0"/>
                      <a:ext cx="4313313" cy="140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EFE6F0" w14:textId="77777777" w:rsidR="00AF28CD" w:rsidRDefault="00AF28CD" w:rsidP="00CE0424">
      <w:pPr>
        <w:pStyle w:val="BodyText"/>
      </w:pPr>
    </w:p>
    <w:p w14:paraId="1A7B7326" w14:textId="77777777" w:rsidR="00AF28CD" w:rsidRDefault="00AF28CD" w:rsidP="00791D1E">
      <w:pPr>
        <w:pStyle w:val="Caption"/>
        <w:spacing w:after="120"/>
      </w:pPr>
      <w:bookmarkStart w:id="61" w:name="_Ref458120974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B122E">
        <w:rPr>
          <w:noProof/>
        </w:rPr>
        <w:t>3</w:t>
      </w:r>
      <w:r>
        <w:fldChar w:fldCharType="end"/>
      </w:r>
      <w:bookmarkEnd w:id="61"/>
      <w:proofErr w:type="gramStart"/>
      <w:r>
        <w:t>.</w:t>
      </w:r>
      <w:proofErr w:type="gramEnd"/>
      <w:r>
        <w:t xml:space="preserve">  Performance comparison between FDOR Configs 1 and 2 with CSI-RS reuse factor of </w:t>
      </w:r>
      <w:proofErr w:type="gramStart"/>
      <w:r>
        <w:t>3</w:t>
      </w:r>
      <w:proofErr w:type="gramEnd"/>
      <w:r>
        <w:t xml:space="preserve"> in 3D-UMi</w:t>
      </w:r>
    </w:p>
    <w:p w14:paraId="0CFD2E88" w14:textId="77777777" w:rsidR="00AF28CD" w:rsidRDefault="00791D1E" w:rsidP="00CE0424">
      <w:pPr>
        <w:pStyle w:val="BodyText"/>
      </w:pPr>
      <w:r>
        <w:rPr>
          <w:noProof/>
          <w:lang w:val="en-US" w:eastAsia="en-US"/>
        </w:rPr>
        <w:drawing>
          <wp:inline distT="0" distB="0" distL="0" distR="0" wp14:anchorId="3D62D5A7" wp14:editId="13AB34EC">
            <wp:extent cx="5943600" cy="1461770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ED3F2" w14:textId="77777777" w:rsidR="00791D1E" w:rsidRDefault="00791D1E" w:rsidP="00CE0424">
      <w:pPr>
        <w:pStyle w:val="BodyText"/>
      </w:pPr>
    </w:p>
    <w:p w14:paraId="5045E220" w14:textId="77777777" w:rsidR="00791D1E" w:rsidRDefault="00791D1E" w:rsidP="00791D1E">
      <w:pPr>
        <w:pStyle w:val="Caption"/>
        <w:spacing w:after="120"/>
      </w:pPr>
      <w:bookmarkStart w:id="62" w:name="_Ref458120981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BB122E">
        <w:rPr>
          <w:noProof/>
        </w:rPr>
        <w:t>4</w:t>
      </w:r>
      <w:r>
        <w:fldChar w:fldCharType="end"/>
      </w:r>
      <w:bookmarkEnd w:id="62"/>
      <w:proofErr w:type="gramStart"/>
      <w:r>
        <w:t>.</w:t>
      </w:r>
      <w:proofErr w:type="gramEnd"/>
      <w:r>
        <w:t xml:space="preserve">  Performance comparison between FDOR Configs 1 and 2 with CSI-RS reuse factor of </w:t>
      </w:r>
      <w:proofErr w:type="gramStart"/>
      <w:r>
        <w:t>3</w:t>
      </w:r>
      <w:proofErr w:type="gramEnd"/>
      <w:r>
        <w:t xml:space="preserve"> in 3D-UMa</w:t>
      </w:r>
    </w:p>
    <w:p w14:paraId="2400BF17" w14:textId="3FE64D16" w:rsidR="00791D1E" w:rsidRPr="00CE0424" w:rsidRDefault="00214A85" w:rsidP="00CE0424">
      <w:pPr>
        <w:pStyle w:val="BodyText"/>
      </w:pPr>
      <w:r>
        <w:rPr>
          <w:noProof/>
          <w:lang w:val="en-US" w:eastAsia="en-US"/>
        </w:rPr>
        <w:drawing>
          <wp:inline distT="0" distB="0" distL="0" distR="0" wp14:anchorId="0128188B" wp14:editId="488E4ECF">
            <wp:extent cx="5943600" cy="154813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D1E" w:rsidRPr="00CE0424" w:rsidSect="00385DD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4EAF42B" w15:done="0"/>
  <w15:commentEx w15:paraId="3568A4EB" w15:done="0"/>
  <w15:commentEx w15:paraId="1D75F252" w15:done="0"/>
  <w15:commentEx w15:paraId="02CFAC88" w15:paraIdParent="1D75F252" w15:done="0"/>
  <w15:commentEx w15:paraId="3B85094F" w15:done="0"/>
  <w15:commentEx w15:paraId="33E04BF6" w15:done="0"/>
  <w15:commentEx w15:paraId="06CE85B2" w15:done="0"/>
  <w15:commentEx w15:paraId="7B5C605B" w15:done="0"/>
  <w15:commentEx w15:paraId="6444798E" w15:done="0"/>
  <w15:commentEx w15:paraId="572A52B5" w15:done="0"/>
  <w15:commentEx w15:paraId="6EF24F1F" w15:done="0"/>
  <w15:commentEx w15:paraId="5C432A26" w15:done="0"/>
  <w15:commentEx w15:paraId="3E36BBC8" w15:done="0"/>
  <w15:commentEx w15:paraId="5E05DB0C" w15:done="0"/>
  <w15:commentEx w15:paraId="568C2959" w15:done="0"/>
  <w15:commentEx w15:paraId="77B0F039" w15:done="0"/>
  <w15:commentEx w15:paraId="52B2F2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C82C4" w14:textId="77777777" w:rsidR="00B64925" w:rsidRDefault="00B64925">
      <w:r>
        <w:separator/>
      </w:r>
    </w:p>
  </w:endnote>
  <w:endnote w:type="continuationSeparator" w:id="0">
    <w:p w14:paraId="02245466" w14:textId="77777777" w:rsidR="00B64925" w:rsidRDefault="00B6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5CD0B" w14:textId="77777777" w:rsidR="00BC5095" w:rsidRDefault="00BC50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C75D7" w14:textId="4F1908F3" w:rsidR="00121B10" w:rsidRDefault="00121B1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5095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5095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43D4A" w14:textId="77777777" w:rsidR="00BC5095" w:rsidRDefault="00BC50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6F473" w14:textId="77777777" w:rsidR="00B64925" w:rsidRDefault="00B64925">
      <w:r>
        <w:separator/>
      </w:r>
    </w:p>
  </w:footnote>
  <w:footnote w:type="continuationSeparator" w:id="0">
    <w:p w14:paraId="579B39C2" w14:textId="77777777" w:rsidR="00B64925" w:rsidRDefault="00B64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1BD91" w14:textId="77777777" w:rsidR="00121B10" w:rsidRDefault="00121B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4D95B" w14:textId="77777777" w:rsidR="00BC5095" w:rsidRDefault="00BC50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5C37D" w14:textId="77777777" w:rsidR="00BC5095" w:rsidRDefault="00BC50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5"/>
  </w:num>
  <w:num w:numId="15">
    <w:abstractNumId w:val="6"/>
  </w:num>
  <w:num w:numId="16">
    <w:abstractNumId w:val="3"/>
  </w:num>
  <w:num w:numId="17">
    <w:abstractNumId w:val="22"/>
  </w:num>
  <w:num w:numId="18">
    <w:abstractNumId w:val="21"/>
  </w:num>
  <w:num w:numId="19">
    <w:abstractNumId w:val="20"/>
  </w:num>
  <w:num w:numId="20">
    <w:abstractNumId w:val="16"/>
  </w:num>
  <w:num w:numId="21">
    <w:abstractNumId w:val="14"/>
  </w:num>
  <w:num w:numId="22">
    <w:abstractNumId w:val="7"/>
  </w:num>
  <w:num w:numId="23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klas Wernersson">
    <w15:presenceInfo w15:providerId="AD" w15:userId="S-1-5-21-1538607324-3213881460-940295383-353138"/>
  </w15:person>
  <w15:person w15:author="Shiwei Gao">
    <w15:presenceInfo w15:providerId="AD" w15:userId="S-1-5-21-1538607324-3213881460-940295383-508908"/>
  </w15:person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93"/>
    <w:rsid w:val="00000576"/>
    <w:rsid w:val="000006E1"/>
    <w:rsid w:val="00002A37"/>
    <w:rsid w:val="00006446"/>
    <w:rsid w:val="00006896"/>
    <w:rsid w:val="00007CDC"/>
    <w:rsid w:val="00010DDF"/>
    <w:rsid w:val="00011B28"/>
    <w:rsid w:val="00014544"/>
    <w:rsid w:val="00015D15"/>
    <w:rsid w:val="00017BCE"/>
    <w:rsid w:val="0002564D"/>
    <w:rsid w:val="00025ECA"/>
    <w:rsid w:val="00027F77"/>
    <w:rsid w:val="000325B8"/>
    <w:rsid w:val="00034C15"/>
    <w:rsid w:val="00036BA1"/>
    <w:rsid w:val="000422E2"/>
    <w:rsid w:val="00042F22"/>
    <w:rsid w:val="000444EF"/>
    <w:rsid w:val="00052A07"/>
    <w:rsid w:val="000534E3"/>
    <w:rsid w:val="00055C56"/>
    <w:rsid w:val="0005606A"/>
    <w:rsid w:val="00057117"/>
    <w:rsid w:val="000616E7"/>
    <w:rsid w:val="0006487E"/>
    <w:rsid w:val="0006590A"/>
    <w:rsid w:val="00065E1A"/>
    <w:rsid w:val="00065E56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AB7"/>
    <w:rsid w:val="000E4CF9"/>
    <w:rsid w:val="000F06D6"/>
    <w:rsid w:val="000F0C38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2A4"/>
    <w:rsid w:val="001153EA"/>
    <w:rsid w:val="00115643"/>
    <w:rsid w:val="00116765"/>
    <w:rsid w:val="001219F5"/>
    <w:rsid w:val="00121A20"/>
    <w:rsid w:val="00121B10"/>
    <w:rsid w:val="00122EC5"/>
    <w:rsid w:val="0012377F"/>
    <w:rsid w:val="00124314"/>
    <w:rsid w:val="00126B4A"/>
    <w:rsid w:val="001273B9"/>
    <w:rsid w:val="00132FD0"/>
    <w:rsid w:val="00134067"/>
    <w:rsid w:val="001344C0"/>
    <w:rsid w:val="001346FA"/>
    <w:rsid w:val="00135252"/>
    <w:rsid w:val="00137AB5"/>
    <w:rsid w:val="00137F0B"/>
    <w:rsid w:val="0015064E"/>
    <w:rsid w:val="00151E23"/>
    <w:rsid w:val="001526E0"/>
    <w:rsid w:val="00153564"/>
    <w:rsid w:val="001551B5"/>
    <w:rsid w:val="001659C1"/>
    <w:rsid w:val="00173A8E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881"/>
    <w:rsid w:val="001D51BA"/>
    <w:rsid w:val="001D6342"/>
    <w:rsid w:val="001D6D53"/>
    <w:rsid w:val="001E58E2"/>
    <w:rsid w:val="001E76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76"/>
    <w:rsid w:val="00214A85"/>
    <w:rsid w:val="00214DA8"/>
    <w:rsid w:val="00215423"/>
    <w:rsid w:val="002158FA"/>
    <w:rsid w:val="0021758B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24C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220"/>
    <w:rsid w:val="002D071A"/>
    <w:rsid w:val="002D34B2"/>
    <w:rsid w:val="002D7637"/>
    <w:rsid w:val="002E17F2"/>
    <w:rsid w:val="002E3304"/>
    <w:rsid w:val="002E640C"/>
    <w:rsid w:val="002E7CAE"/>
    <w:rsid w:val="002F2771"/>
    <w:rsid w:val="002F37A9"/>
    <w:rsid w:val="002F4D10"/>
    <w:rsid w:val="002F67D0"/>
    <w:rsid w:val="00301CE6"/>
    <w:rsid w:val="0030256B"/>
    <w:rsid w:val="003036B2"/>
    <w:rsid w:val="0030501F"/>
    <w:rsid w:val="00307BA1"/>
    <w:rsid w:val="00311702"/>
    <w:rsid w:val="00311E82"/>
    <w:rsid w:val="00313FD6"/>
    <w:rsid w:val="003143BD"/>
    <w:rsid w:val="003202FD"/>
    <w:rsid w:val="003203ED"/>
    <w:rsid w:val="00322C9F"/>
    <w:rsid w:val="00324D23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7B1"/>
    <w:rsid w:val="00357380"/>
    <w:rsid w:val="003602D9"/>
    <w:rsid w:val="003604CE"/>
    <w:rsid w:val="003637B0"/>
    <w:rsid w:val="00363C13"/>
    <w:rsid w:val="00370E47"/>
    <w:rsid w:val="003742AC"/>
    <w:rsid w:val="00376F95"/>
    <w:rsid w:val="00377CE1"/>
    <w:rsid w:val="00385BF0"/>
    <w:rsid w:val="00385DD3"/>
    <w:rsid w:val="00386D26"/>
    <w:rsid w:val="0039291E"/>
    <w:rsid w:val="003939FF"/>
    <w:rsid w:val="00393AB9"/>
    <w:rsid w:val="003A198A"/>
    <w:rsid w:val="003A2223"/>
    <w:rsid w:val="003A2A0F"/>
    <w:rsid w:val="003A45A1"/>
    <w:rsid w:val="003A5B0A"/>
    <w:rsid w:val="003A6BAC"/>
    <w:rsid w:val="003A7649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6906"/>
    <w:rsid w:val="003E15FA"/>
    <w:rsid w:val="003E4E80"/>
    <w:rsid w:val="003E55E4"/>
    <w:rsid w:val="003E74E3"/>
    <w:rsid w:val="003F05C7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CD8"/>
    <w:rsid w:val="004B436A"/>
    <w:rsid w:val="004B7C0C"/>
    <w:rsid w:val="004C3898"/>
    <w:rsid w:val="004C433D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75"/>
    <w:rsid w:val="0050249F"/>
    <w:rsid w:val="00506557"/>
    <w:rsid w:val="0050677A"/>
    <w:rsid w:val="005108D8"/>
    <w:rsid w:val="005116F9"/>
    <w:rsid w:val="005153A7"/>
    <w:rsid w:val="005159C4"/>
    <w:rsid w:val="005219CF"/>
    <w:rsid w:val="00534B59"/>
    <w:rsid w:val="00536759"/>
    <w:rsid w:val="00537C62"/>
    <w:rsid w:val="005443A4"/>
    <w:rsid w:val="00544599"/>
    <w:rsid w:val="00546970"/>
    <w:rsid w:val="00554E19"/>
    <w:rsid w:val="0056121F"/>
    <w:rsid w:val="00563104"/>
    <w:rsid w:val="00572505"/>
    <w:rsid w:val="00582809"/>
    <w:rsid w:val="0058798C"/>
    <w:rsid w:val="005900FA"/>
    <w:rsid w:val="005935A4"/>
    <w:rsid w:val="0059395C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3E39"/>
    <w:rsid w:val="005C74FB"/>
    <w:rsid w:val="005D1602"/>
    <w:rsid w:val="005D5FF0"/>
    <w:rsid w:val="005E385F"/>
    <w:rsid w:val="005E5B81"/>
    <w:rsid w:val="005F2CB1"/>
    <w:rsid w:val="005F3025"/>
    <w:rsid w:val="005F618C"/>
    <w:rsid w:val="005F70BD"/>
    <w:rsid w:val="00600C5A"/>
    <w:rsid w:val="0060283C"/>
    <w:rsid w:val="00604F14"/>
    <w:rsid w:val="006076DD"/>
    <w:rsid w:val="00611B83"/>
    <w:rsid w:val="00613257"/>
    <w:rsid w:val="00616A1D"/>
    <w:rsid w:val="00620A71"/>
    <w:rsid w:val="00620D80"/>
    <w:rsid w:val="006234A6"/>
    <w:rsid w:val="0062549B"/>
    <w:rsid w:val="00630001"/>
    <w:rsid w:val="0063052C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67C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29C"/>
    <w:rsid w:val="006C03B8"/>
    <w:rsid w:val="006C5EC9"/>
    <w:rsid w:val="006C6059"/>
    <w:rsid w:val="006C7522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331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AEC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6B2"/>
    <w:rsid w:val="00803FAE"/>
    <w:rsid w:val="0080605F"/>
    <w:rsid w:val="00807786"/>
    <w:rsid w:val="00811FCB"/>
    <w:rsid w:val="0081207B"/>
    <w:rsid w:val="008158D6"/>
    <w:rsid w:val="00817196"/>
    <w:rsid w:val="008235DB"/>
    <w:rsid w:val="00824AB4"/>
    <w:rsid w:val="00825C42"/>
    <w:rsid w:val="00825D25"/>
    <w:rsid w:val="00827D6F"/>
    <w:rsid w:val="008376AC"/>
    <w:rsid w:val="00841DBC"/>
    <w:rsid w:val="008444E8"/>
    <w:rsid w:val="00844E80"/>
    <w:rsid w:val="00846FE7"/>
    <w:rsid w:val="0085164B"/>
    <w:rsid w:val="0085569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92A"/>
    <w:rsid w:val="008B7B5C"/>
    <w:rsid w:val="008C0C99"/>
    <w:rsid w:val="008C1BAF"/>
    <w:rsid w:val="008C2017"/>
    <w:rsid w:val="008C3BA3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CF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0E39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6733"/>
    <w:rsid w:val="00970BD4"/>
    <w:rsid w:val="00971F08"/>
    <w:rsid w:val="009720FE"/>
    <w:rsid w:val="0097603D"/>
    <w:rsid w:val="00976949"/>
    <w:rsid w:val="00980477"/>
    <w:rsid w:val="00985253"/>
    <w:rsid w:val="009853B3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5D2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765"/>
    <w:rsid w:val="00A048A8"/>
    <w:rsid w:val="00A04F49"/>
    <w:rsid w:val="00A070CE"/>
    <w:rsid w:val="00A109B0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54A9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8C0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A18"/>
    <w:rsid w:val="00AE4DBA"/>
    <w:rsid w:val="00AE4F07"/>
    <w:rsid w:val="00AF1C5D"/>
    <w:rsid w:val="00AF28CD"/>
    <w:rsid w:val="00AF3254"/>
    <w:rsid w:val="00AF42D7"/>
    <w:rsid w:val="00B006FE"/>
    <w:rsid w:val="00B007CB"/>
    <w:rsid w:val="00B02AA9"/>
    <w:rsid w:val="00B02FA3"/>
    <w:rsid w:val="00B05084"/>
    <w:rsid w:val="00B07792"/>
    <w:rsid w:val="00B157F9"/>
    <w:rsid w:val="00B20256"/>
    <w:rsid w:val="00B20D09"/>
    <w:rsid w:val="00B2763F"/>
    <w:rsid w:val="00B27AAC"/>
    <w:rsid w:val="00B30929"/>
    <w:rsid w:val="00B34A7A"/>
    <w:rsid w:val="00B372AA"/>
    <w:rsid w:val="00B40445"/>
    <w:rsid w:val="00B41888"/>
    <w:rsid w:val="00B44C89"/>
    <w:rsid w:val="00B45A52"/>
    <w:rsid w:val="00B46175"/>
    <w:rsid w:val="00B64925"/>
    <w:rsid w:val="00B664C7"/>
    <w:rsid w:val="00B739F6"/>
    <w:rsid w:val="00B81A6C"/>
    <w:rsid w:val="00B85DE5"/>
    <w:rsid w:val="00B90D56"/>
    <w:rsid w:val="00B90F73"/>
    <w:rsid w:val="00B93B59"/>
    <w:rsid w:val="00B9406A"/>
    <w:rsid w:val="00BA2280"/>
    <w:rsid w:val="00BA2A08"/>
    <w:rsid w:val="00BA56D2"/>
    <w:rsid w:val="00BA76E0"/>
    <w:rsid w:val="00BB122E"/>
    <w:rsid w:val="00BB2A25"/>
    <w:rsid w:val="00BB51E9"/>
    <w:rsid w:val="00BC0FDC"/>
    <w:rsid w:val="00BC3053"/>
    <w:rsid w:val="00BC4D2E"/>
    <w:rsid w:val="00BC5095"/>
    <w:rsid w:val="00BC562D"/>
    <w:rsid w:val="00BD48AC"/>
    <w:rsid w:val="00BD5F1A"/>
    <w:rsid w:val="00BE1234"/>
    <w:rsid w:val="00BE2FA6"/>
    <w:rsid w:val="00BE333F"/>
    <w:rsid w:val="00BE7406"/>
    <w:rsid w:val="00BE7603"/>
    <w:rsid w:val="00BE787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53A"/>
    <w:rsid w:val="00C3719D"/>
    <w:rsid w:val="00C54995"/>
    <w:rsid w:val="00C54D41"/>
    <w:rsid w:val="00C57F80"/>
    <w:rsid w:val="00C60783"/>
    <w:rsid w:val="00C64672"/>
    <w:rsid w:val="00C64C8A"/>
    <w:rsid w:val="00C650B4"/>
    <w:rsid w:val="00C70697"/>
    <w:rsid w:val="00C721DF"/>
    <w:rsid w:val="00C72EF4"/>
    <w:rsid w:val="00C75D2F"/>
    <w:rsid w:val="00C767BE"/>
    <w:rsid w:val="00C76E3C"/>
    <w:rsid w:val="00C81568"/>
    <w:rsid w:val="00C9027A"/>
    <w:rsid w:val="00C9068E"/>
    <w:rsid w:val="00C90D93"/>
    <w:rsid w:val="00C93C4B"/>
    <w:rsid w:val="00C944AB"/>
    <w:rsid w:val="00C95B40"/>
    <w:rsid w:val="00CA1ED8"/>
    <w:rsid w:val="00CA2417"/>
    <w:rsid w:val="00CA3013"/>
    <w:rsid w:val="00CB1F63"/>
    <w:rsid w:val="00CB20D8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1C5"/>
    <w:rsid w:val="00D86CA3"/>
    <w:rsid w:val="00D871CE"/>
    <w:rsid w:val="00D9196D"/>
    <w:rsid w:val="00D92982"/>
    <w:rsid w:val="00DA2DFF"/>
    <w:rsid w:val="00DA305E"/>
    <w:rsid w:val="00DA5417"/>
    <w:rsid w:val="00DA56E8"/>
    <w:rsid w:val="00DB0A9F"/>
    <w:rsid w:val="00DB377D"/>
    <w:rsid w:val="00DC2D36"/>
    <w:rsid w:val="00DC53EF"/>
    <w:rsid w:val="00DE18DC"/>
    <w:rsid w:val="00DE5608"/>
    <w:rsid w:val="00DE58D0"/>
    <w:rsid w:val="00DE654F"/>
    <w:rsid w:val="00DF09D9"/>
    <w:rsid w:val="00DF0B6E"/>
    <w:rsid w:val="00DF15E0"/>
    <w:rsid w:val="00DF37A0"/>
    <w:rsid w:val="00E110E7"/>
    <w:rsid w:val="00E116C2"/>
    <w:rsid w:val="00E11B20"/>
    <w:rsid w:val="00E17FA2"/>
    <w:rsid w:val="00E22330"/>
    <w:rsid w:val="00E30B5A"/>
    <w:rsid w:val="00E3123D"/>
    <w:rsid w:val="00E31461"/>
    <w:rsid w:val="00E31D43"/>
    <w:rsid w:val="00E32608"/>
    <w:rsid w:val="00E32D5B"/>
    <w:rsid w:val="00E34188"/>
    <w:rsid w:val="00E34B6E"/>
    <w:rsid w:val="00E35559"/>
    <w:rsid w:val="00E35DE2"/>
    <w:rsid w:val="00E3723A"/>
    <w:rsid w:val="00E37860"/>
    <w:rsid w:val="00E417D6"/>
    <w:rsid w:val="00E42A22"/>
    <w:rsid w:val="00E446F1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56AA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E92"/>
    <w:rsid w:val="00EC71CE"/>
    <w:rsid w:val="00ED1006"/>
    <w:rsid w:val="00ED5292"/>
    <w:rsid w:val="00EE1375"/>
    <w:rsid w:val="00EE59C8"/>
    <w:rsid w:val="00EE6C0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2E8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88B"/>
    <w:rsid w:val="00F74BB9"/>
    <w:rsid w:val="00F750FB"/>
    <w:rsid w:val="00F75582"/>
    <w:rsid w:val="00F76EFA"/>
    <w:rsid w:val="00F804BE"/>
    <w:rsid w:val="00F817CE"/>
    <w:rsid w:val="00F8456C"/>
    <w:rsid w:val="00F859D8"/>
    <w:rsid w:val="00F868F5"/>
    <w:rsid w:val="00F87240"/>
    <w:rsid w:val="00F9056A"/>
    <w:rsid w:val="00F90F8D"/>
    <w:rsid w:val="00F9203E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95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459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F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A2DF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A2DF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A2DF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A2DF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A2DF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A2DF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A2DF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A2DF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A2DF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DF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A2DF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A2DF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A2DF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A2DF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A2DFF"/>
    <w:pPr>
      <w:ind w:left="1418" w:hanging="1418"/>
    </w:pPr>
  </w:style>
  <w:style w:type="paragraph" w:styleId="TOC3">
    <w:name w:val="toc 3"/>
    <w:basedOn w:val="TOC2"/>
    <w:semiHidden/>
    <w:rsid w:val="00DA2DFF"/>
    <w:pPr>
      <w:ind w:left="1134" w:hanging="1134"/>
    </w:pPr>
  </w:style>
  <w:style w:type="paragraph" w:styleId="TOC2">
    <w:name w:val="toc 2"/>
    <w:basedOn w:val="TOC1"/>
    <w:semiHidden/>
    <w:rsid w:val="00DA2DF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A2DFF"/>
    <w:pPr>
      <w:ind w:left="284"/>
    </w:pPr>
  </w:style>
  <w:style w:type="paragraph" w:styleId="Index1">
    <w:name w:val="index 1"/>
    <w:basedOn w:val="Normal"/>
    <w:semiHidden/>
    <w:rsid w:val="00DA2DFF"/>
    <w:pPr>
      <w:keepLines/>
      <w:spacing w:after="0"/>
    </w:pPr>
  </w:style>
  <w:style w:type="paragraph" w:styleId="DocumentMap">
    <w:name w:val="Document Map"/>
    <w:basedOn w:val="Normal"/>
    <w:semiHidden/>
    <w:rsid w:val="00DA2DF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A2DFF"/>
    <w:pPr>
      <w:ind w:left="851"/>
    </w:pPr>
  </w:style>
  <w:style w:type="paragraph" w:styleId="ListNumber">
    <w:name w:val="List Number"/>
    <w:basedOn w:val="List"/>
    <w:rsid w:val="00DA2DFF"/>
  </w:style>
  <w:style w:type="paragraph" w:styleId="List">
    <w:name w:val="List"/>
    <w:basedOn w:val="Normal"/>
    <w:rsid w:val="00DA2DFF"/>
    <w:pPr>
      <w:ind w:left="568" w:hanging="284"/>
    </w:pPr>
  </w:style>
  <w:style w:type="paragraph" w:styleId="Header">
    <w:name w:val="header"/>
    <w:rsid w:val="00DA2D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A2DF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A2DF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A2DF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A2DFF"/>
    <w:pPr>
      <w:ind w:left="1418" w:hanging="1418"/>
    </w:pPr>
  </w:style>
  <w:style w:type="paragraph" w:styleId="TOC6">
    <w:name w:val="toc 6"/>
    <w:basedOn w:val="TOC5"/>
    <w:next w:val="Normal"/>
    <w:semiHidden/>
    <w:rsid w:val="00DA2DFF"/>
    <w:pPr>
      <w:ind w:left="1985" w:hanging="1985"/>
    </w:pPr>
  </w:style>
  <w:style w:type="paragraph" w:styleId="TOC7">
    <w:name w:val="toc 7"/>
    <w:basedOn w:val="TOC6"/>
    <w:next w:val="Normal"/>
    <w:semiHidden/>
    <w:rsid w:val="00DA2DFF"/>
    <w:pPr>
      <w:ind w:left="2268" w:hanging="2268"/>
    </w:pPr>
  </w:style>
  <w:style w:type="paragraph" w:styleId="ListBullet2">
    <w:name w:val="List Bullet 2"/>
    <w:basedOn w:val="ListBullet"/>
    <w:rsid w:val="00DA2DFF"/>
    <w:pPr>
      <w:numPr>
        <w:numId w:val="6"/>
      </w:numPr>
    </w:pPr>
  </w:style>
  <w:style w:type="paragraph" w:styleId="ListBullet">
    <w:name w:val="List Bullet"/>
    <w:basedOn w:val="BodyText"/>
    <w:rsid w:val="00DA2DFF"/>
    <w:pPr>
      <w:numPr>
        <w:numId w:val="5"/>
      </w:numPr>
    </w:pPr>
  </w:style>
  <w:style w:type="paragraph" w:styleId="ListBullet3">
    <w:name w:val="List Bullet 3"/>
    <w:basedOn w:val="ListBullet2"/>
    <w:rsid w:val="00DA2DFF"/>
    <w:pPr>
      <w:numPr>
        <w:numId w:val="7"/>
      </w:numPr>
    </w:pPr>
  </w:style>
  <w:style w:type="paragraph" w:customStyle="1" w:styleId="EQ">
    <w:name w:val="EQ"/>
    <w:basedOn w:val="Normal"/>
    <w:next w:val="Normal"/>
    <w:rsid w:val="00DA2DF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A2DFF"/>
    <w:pPr>
      <w:ind w:left="851"/>
    </w:pPr>
  </w:style>
  <w:style w:type="paragraph" w:styleId="List3">
    <w:name w:val="List 3"/>
    <w:basedOn w:val="List2"/>
    <w:rsid w:val="00DA2DFF"/>
    <w:pPr>
      <w:ind w:left="1135"/>
    </w:pPr>
  </w:style>
  <w:style w:type="paragraph" w:styleId="List4">
    <w:name w:val="List 4"/>
    <w:basedOn w:val="List3"/>
    <w:rsid w:val="00DA2DFF"/>
    <w:pPr>
      <w:ind w:left="1418"/>
    </w:pPr>
  </w:style>
  <w:style w:type="paragraph" w:styleId="List5">
    <w:name w:val="List 5"/>
    <w:basedOn w:val="List4"/>
    <w:rsid w:val="00DA2DFF"/>
    <w:pPr>
      <w:ind w:left="1702"/>
    </w:pPr>
  </w:style>
  <w:style w:type="paragraph" w:customStyle="1" w:styleId="EditorsNote">
    <w:name w:val="Editor's Note"/>
    <w:basedOn w:val="Normal"/>
    <w:rsid w:val="00DA2DF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A2DFF"/>
    <w:pPr>
      <w:numPr>
        <w:numId w:val="8"/>
      </w:numPr>
    </w:pPr>
  </w:style>
  <w:style w:type="paragraph" w:styleId="ListBullet5">
    <w:name w:val="List Bullet 5"/>
    <w:basedOn w:val="ListBullet4"/>
    <w:rsid w:val="00DA2DFF"/>
    <w:pPr>
      <w:numPr>
        <w:numId w:val="4"/>
      </w:numPr>
    </w:pPr>
  </w:style>
  <w:style w:type="paragraph" w:styleId="Footer">
    <w:name w:val="footer"/>
    <w:basedOn w:val="Header"/>
    <w:semiHidden/>
    <w:rsid w:val="00DA2DF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A2DFF"/>
    <w:pPr>
      <w:numPr>
        <w:numId w:val="2"/>
      </w:numPr>
    </w:pPr>
  </w:style>
  <w:style w:type="paragraph" w:styleId="BalloonText">
    <w:name w:val="Balloon Text"/>
    <w:basedOn w:val="Normal"/>
    <w:semiHidden/>
    <w:rsid w:val="00DA2DF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A2DFF"/>
  </w:style>
  <w:style w:type="paragraph" w:styleId="BodyText">
    <w:name w:val="Body Text"/>
    <w:basedOn w:val="Normal"/>
    <w:link w:val="BodyTextChar"/>
    <w:qFormat/>
    <w:rsid w:val="00DA2DFF"/>
  </w:style>
  <w:style w:type="character" w:styleId="Hyperlink">
    <w:name w:val="Hyperlink"/>
    <w:uiPriority w:val="99"/>
    <w:rsid w:val="00DA2DFF"/>
    <w:rPr>
      <w:color w:val="0000FF"/>
      <w:u w:val="single"/>
      <w:lang w:val="en-GB"/>
    </w:rPr>
  </w:style>
  <w:style w:type="character" w:styleId="FollowedHyperlink">
    <w:name w:val="FollowedHyperlink"/>
    <w:semiHidden/>
    <w:rsid w:val="00DA2DFF"/>
    <w:rPr>
      <w:color w:val="FF0000"/>
      <w:u w:val="single"/>
    </w:rPr>
  </w:style>
  <w:style w:type="character" w:styleId="CommentReference">
    <w:name w:val="annotation reference"/>
    <w:semiHidden/>
    <w:rsid w:val="00DA2DFF"/>
    <w:rPr>
      <w:sz w:val="16"/>
      <w:szCs w:val="16"/>
    </w:rPr>
  </w:style>
  <w:style w:type="paragraph" w:styleId="CommentText">
    <w:name w:val="annotation text"/>
    <w:basedOn w:val="Normal"/>
    <w:semiHidden/>
    <w:rsid w:val="00DA2DFF"/>
  </w:style>
  <w:style w:type="paragraph" w:styleId="CommentSubject">
    <w:name w:val="annotation subject"/>
    <w:basedOn w:val="CommentText"/>
    <w:next w:val="CommentText"/>
    <w:semiHidden/>
    <w:rsid w:val="00DA2DFF"/>
    <w:rPr>
      <w:b/>
      <w:bCs/>
    </w:rPr>
  </w:style>
  <w:style w:type="character" w:customStyle="1" w:styleId="Heading1Char">
    <w:name w:val="Heading 1 Char"/>
    <w:link w:val="Heading1"/>
    <w:rsid w:val="00DA2DF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A2DF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A2DF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A2DF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A2DF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A2DF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A2DF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A2DF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A2DF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A2DFF"/>
    <w:pPr>
      <w:spacing w:after="0"/>
    </w:pPr>
  </w:style>
  <w:style w:type="paragraph" w:customStyle="1" w:styleId="TAL">
    <w:name w:val="TAL"/>
    <w:basedOn w:val="Normal"/>
    <w:rsid w:val="00DA2DF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A2DFF"/>
    <w:pPr>
      <w:jc w:val="center"/>
    </w:pPr>
  </w:style>
  <w:style w:type="paragraph" w:customStyle="1" w:styleId="TAH">
    <w:name w:val="TAH"/>
    <w:basedOn w:val="TAC"/>
    <w:rsid w:val="00DA2DFF"/>
    <w:rPr>
      <w:b/>
    </w:rPr>
  </w:style>
  <w:style w:type="paragraph" w:customStyle="1" w:styleId="TAN">
    <w:name w:val="TAN"/>
    <w:basedOn w:val="TAL"/>
    <w:rsid w:val="00DA2DFF"/>
    <w:pPr>
      <w:ind w:left="851" w:hanging="851"/>
    </w:pPr>
  </w:style>
  <w:style w:type="paragraph" w:customStyle="1" w:styleId="TAR">
    <w:name w:val="TAR"/>
    <w:basedOn w:val="TAL"/>
    <w:rsid w:val="00DA2DFF"/>
    <w:pPr>
      <w:jc w:val="right"/>
    </w:pPr>
  </w:style>
  <w:style w:type="paragraph" w:customStyle="1" w:styleId="TH">
    <w:name w:val="TH"/>
    <w:basedOn w:val="Normal"/>
    <w:rsid w:val="00DA2DF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A2DF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A2DF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A2D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D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D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A2D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A2DFF"/>
  </w:style>
  <w:style w:type="paragraph" w:customStyle="1" w:styleId="ZH">
    <w:name w:val="ZH"/>
    <w:rsid w:val="00DA2D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A2D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A2DF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A2D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DFF"/>
    <w:pPr>
      <w:framePr w:wrap="notBeside" w:y="16161"/>
    </w:pPr>
  </w:style>
  <w:style w:type="paragraph" w:customStyle="1" w:styleId="FP">
    <w:name w:val="FP"/>
    <w:basedOn w:val="Normal"/>
    <w:rsid w:val="00DA2DF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2DF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A2DFF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A2DFF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C5D20"/>
    <w:rPr>
      <w:color w:val="808080"/>
    </w:rPr>
  </w:style>
  <w:style w:type="paragraph" w:styleId="Revision">
    <w:name w:val="Revision"/>
    <w:hidden/>
    <w:uiPriority w:val="99"/>
    <w:semiHidden/>
    <w:rsid w:val="00027F77"/>
    <w:rPr>
      <w:rFonts w:ascii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F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A2DF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A2DF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A2DF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A2DF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A2DF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A2DF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A2DF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A2DF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A2DF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DF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A2DF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A2DF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A2DF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A2DF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A2DFF"/>
    <w:pPr>
      <w:ind w:left="1418" w:hanging="1418"/>
    </w:pPr>
  </w:style>
  <w:style w:type="paragraph" w:styleId="TOC3">
    <w:name w:val="toc 3"/>
    <w:basedOn w:val="TOC2"/>
    <w:semiHidden/>
    <w:rsid w:val="00DA2DFF"/>
    <w:pPr>
      <w:ind w:left="1134" w:hanging="1134"/>
    </w:pPr>
  </w:style>
  <w:style w:type="paragraph" w:styleId="TOC2">
    <w:name w:val="toc 2"/>
    <w:basedOn w:val="TOC1"/>
    <w:semiHidden/>
    <w:rsid w:val="00DA2DF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A2DFF"/>
    <w:pPr>
      <w:ind w:left="284"/>
    </w:pPr>
  </w:style>
  <w:style w:type="paragraph" w:styleId="Index1">
    <w:name w:val="index 1"/>
    <w:basedOn w:val="Normal"/>
    <w:semiHidden/>
    <w:rsid w:val="00DA2DFF"/>
    <w:pPr>
      <w:keepLines/>
      <w:spacing w:after="0"/>
    </w:pPr>
  </w:style>
  <w:style w:type="paragraph" w:styleId="DocumentMap">
    <w:name w:val="Document Map"/>
    <w:basedOn w:val="Normal"/>
    <w:semiHidden/>
    <w:rsid w:val="00DA2DF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A2DFF"/>
    <w:pPr>
      <w:ind w:left="851"/>
    </w:pPr>
  </w:style>
  <w:style w:type="paragraph" w:styleId="ListNumber">
    <w:name w:val="List Number"/>
    <w:basedOn w:val="List"/>
    <w:rsid w:val="00DA2DFF"/>
  </w:style>
  <w:style w:type="paragraph" w:styleId="List">
    <w:name w:val="List"/>
    <w:basedOn w:val="Normal"/>
    <w:rsid w:val="00DA2DFF"/>
    <w:pPr>
      <w:ind w:left="568" w:hanging="284"/>
    </w:pPr>
  </w:style>
  <w:style w:type="paragraph" w:styleId="Header">
    <w:name w:val="header"/>
    <w:rsid w:val="00DA2D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A2DF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A2DF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A2DF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A2DFF"/>
    <w:pPr>
      <w:ind w:left="1418" w:hanging="1418"/>
    </w:pPr>
  </w:style>
  <w:style w:type="paragraph" w:styleId="TOC6">
    <w:name w:val="toc 6"/>
    <w:basedOn w:val="TOC5"/>
    <w:next w:val="Normal"/>
    <w:semiHidden/>
    <w:rsid w:val="00DA2DFF"/>
    <w:pPr>
      <w:ind w:left="1985" w:hanging="1985"/>
    </w:pPr>
  </w:style>
  <w:style w:type="paragraph" w:styleId="TOC7">
    <w:name w:val="toc 7"/>
    <w:basedOn w:val="TOC6"/>
    <w:next w:val="Normal"/>
    <w:semiHidden/>
    <w:rsid w:val="00DA2DFF"/>
    <w:pPr>
      <w:ind w:left="2268" w:hanging="2268"/>
    </w:pPr>
  </w:style>
  <w:style w:type="paragraph" w:styleId="ListBullet2">
    <w:name w:val="List Bullet 2"/>
    <w:basedOn w:val="ListBullet"/>
    <w:rsid w:val="00DA2DFF"/>
    <w:pPr>
      <w:numPr>
        <w:numId w:val="6"/>
      </w:numPr>
    </w:pPr>
  </w:style>
  <w:style w:type="paragraph" w:styleId="ListBullet">
    <w:name w:val="List Bullet"/>
    <w:basedOn w:val="BodyText"/>
    <w:rsid w:val="00DA2DFF"/>
    <w:pPr>
      <w:numPr>
        <w:numId w:val="5"/>
      </w:numPr>
    </w:pPr>
  </w:style>
  <w:style w:type="paragraph" w:styleId="ListBullet3">
    <w:name w:val="List Bullet 3"/>
    <w:basedOn w:val="ListBullet2"/>
    <w:rsid w:val="00DA2DFF"/>
    <w:pPr>
      <w:numPr>
        <w:numId w:val="7"/>
      </w:numPr>
    </w:pPr>
  </w:style>
  <w:style w:type="paragraph" w:customStyle="1" w:styleId="EQ">
    <w:name w:val="EQ"/>
    <w:basedOn w:val="Normal"/>
    <w:next w:val="Normal"/>
    <w:rsid w:val="00DA2DF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A2DFF"/>
    <w:pPr>
      <w:ind w:left="851"/>
    </w:pPr>
  </w:style>
  <w:style w:type="paragraph" w:styleId="List3">
    <w:name w:val="List 3"/>
    <w:basedOn w:val="List2"/>
    <w:rsid w:val="00DA2DFF"/>
    <w:pPr>
      <w:ind w:left="1135"/>
    </w:pPr>
  </w:style>
  <w:style w:type="paragraph" w:styleId="List4">
    <w:name w:val="List 4"/>
    <w:basedOn w:val="List3"/>
    <w:rsid w:val="00DA2DFF"/>
    <w:pPr>
      <w:ind w:left="1418"/>
    </w:pPr>
  </w:style>
  <w:style w:type="paragraph" w:styleId="List5">
    <w:name w:val="List 5"/>
    <w:basedOn w:val="List4"/>
    <w:rsid w:val="00DA2DFF"/>
    <w:pPr>
      <w:ind w:left="1702"/>
    </w:pPr>
  </w:style>
  <w:style w:type="paragraph" w:customStyle="1" w:styleId="EditorsNote">
    <w:name w:val="Editor's Note"/>
    <w:basedOn w:val="Normal"/>
    <w:rsid w:val="00DA2DF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A2DFF"/>
    <w:pPr>
      <w:numPr>
        <w:numId w:val="8"/>
      </w:numPr>
    </w:pPr>
  </w:style>
  <w:style w:type="paragraph" w:styleId="ListBullet5">
    <w:name w:val="List Bullet 5"/>
    <w:basedOn w:val="ListBullet4"/>
    <w:rsid w:val="00DA2DFF"/>
    <w:pPr>
      <w:numPr>
        <w:numId w:val="4"/>
      </w:numPr>
    </w:pPr>
  </w:style>
  <w:style w:type="paragraph" w:styleId="Footer">
    <w:name w:val="footer"/>
    <w:basedOn w:val="Header"/>
    <w:semiHidden/>
    <w:rsid w:val="00DA2DF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A2DFF"/>
    <w:pPr>
      <w:numPr>
        <w:numId w:val="2"/>
      </w:numPr>
    </w:pPr>
  </w:style>
  <w:style w:type="paragraph" w:styleId="BalloonText">
    <w:name w:val="Balloon Text"/>
    <w:basedOn w:val="Normal"/>
    <w:semiHidden/>
    <w:rsid w:val="00DA2DF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A2DFF"/>
  </w:style>
  <w:style w:type="paragraph" w:styleId="BodyText">
    <w:name w:val="Body Text"/>
    <w:basedOn w:val="Normal"/>
    <w:link w:val="BodyTextChar"/>
    <w:qFormat/>
    <w:rsid w:val="00DA2DFF"/>
  </w:style>
  <w:style w:type="character" w:styleId="Hyperlink">
    <w:name w:val="Hyperlink"/>
    <w:uiPriority w:val="99"/>
    <w:rsid w:val="00DA2DFF"/>
    <w:rPr>
      <w:color w:val="0000FF"/>
      <w:u w:val="single"/>
      <w:lang w:val="en-GB"/>
    </w:rPr>
  </w:style>
  <w:style w:type="character" w:styleId="FollowedHyperlink">
    <w:name w:val="FollowedHyperlink"/>
    <w:semiHidden/>
    <w:rsid w:val="00DA2DFF"/>
    <w:rPr>
      <w:color w:val="FF0000"/>
      <w:u w:val="single"/>
    </w:rPr>
  </w:style>
  <w:style w:type="character" w:styleId="CommentReference">
    <w:name w:val="annotation reference"/>
    <w:semiHidden/>
    <w:rsid w:val="00DA2DFF"/>
    <w:rPr>
      <w:sz w:val="16"/>
      <w:szCs w:val="16"/>
    </w:rPr>
  </w:style>
  <w:style w:type="paragraph" w:styleId="CommentText">
    <w:name w:val="annotation text"/>
    <w:basedOn w:val="Normal"/>
    <w:semiHidden/>
    <w:rsid w:val="00DA2DFF"/>
  </w:style>
  <w:style w:type="paragraph" w:styleId="CommentSubject">
    <w:name w:val="annotation subject"/>
    <w:basedOn w:val="CommentText"/>
    <w:next w:val="CommentText"/>
    <w:semiHidden/>
    <w:rsid w:val="00DA2DFF"/>
    <w:rPr>
      <w:b/>
      <w:bCs/>
    </w:rPr>
  </w:style>
  <w:style w:type="character" w:customStyle="1" w:styleId="Heading1Char">
    <w:name w:val="Heading 1 Char"/>
    <w:link w:val="Heading1"/>
    <w:rsid w:val="00DA2DF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A2DF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A2DF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A2DF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A2DF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A2DF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A2DF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A2DF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A2DF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A2DFF"/>
    <w:pPr>
      <w:spacing w:after="0"/>
    </w:pPr>
  </w:style>
  <w:style w:type="paragraph" w:customStyle="1" w:styleId="TAL">
    <w:name w:val="TAL"/>
    <w:basedOn w:val="Normal"/>
    <w:rsid w:val="00DA2DF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A2DFF"/>
    <w:pPr>
      <w:jc w:val="center"/>
    </w:pPr>
  </w:style>
  <w:style w:type="paragraph" w:customStyle="1" w:styleId="TAH">
    <w:name w:val="TAH"/>
    <w:basedOn w:val="TAC"/>
    <w:rsid w:val="00DA2DFF"/>
    <w:rPr>
      <w:b/>
    </w:rPr>
  </w:style>
  <w:style w:type="paragraph" w:customStyle="1" w:styleId="TAN">
    <w:name w:val="TAN"/>
    <w:basedOn w:val="TAL"/>
    <w:rsid w:val="00DA2DFF"/>
    <w:pPr>
      <w:ind w:left="851" w:hanging="851"/>
    </w:pPr>
  </w:style>
  <w:style w:type="paragraph" w:customStyle="1" w:styleId="TAR">
    <w:name w:val="TAR"/>
    <w:basedOn w:val="TAL"/>
    <w:rsid w:val="00DA2DFF"/>
    <w:pPr>
      <w:jc w:val="right"/>
    </w:pPr>
  </w:style>
  <w:style w:type="paragraph" w:customStyle="1" w:styleId="TH">
    <w:name w:val="TH"/>
    <w:basedOn w:val="Normal"/>
    <w:rsid w:val="00DA2DF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A2DF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A2DF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A2D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D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D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A2D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A2DFF"/>
  </w:style>
  <w:style w:type="paragraph" w:customStyle="1" w:styleId="ZH">
    <w:name w:val="ZH"/>
    <w:rsid w:val="00DA2D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A2D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A2DF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A2D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DFF"/>
    <w:pPr>
      <w:framePr w:wrap="notBeside" w:y="16161"/>
    </w:pPr>
  </w:style>
  <w:style w:type="paragraph" w:customStyle="1" w:styleId="FP">
    <w:name w:val="FP"/>
    <w:basedOn w:val="Normal"/>
    <w:rsid w:val="00DA2DF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2DF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A2DFF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A2DFF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C5D20"/>
    <w:rPr>
      <w:color w:val="808080"/>
    </w:rPr>
  </w:style>
  <w:style w:type="paragraph" w:styleId="Revision">
    <w:name w:val="Revision"/>
    <w:hidden/>
    <w:uiPriority w:val="99"/>
    <w:semiHidden/>
    <w:rsid w:val="00027F7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5B53B-F540-455B-9E21-1B00E6A0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2591</Words>
  <Characters>14771</Characters>
  <Application>Microsoft Office Word</Application>
  <DocSecurity>0</DocSecurity>
  <Lines>123</Lines>
  <Paragraphs>34</Paragraphs>
  <ScaleCrop>false</ScaleCrop>
  <Company/>
  <LinksUpToDate>false</LinksUpToDate>
  <CharactersWithSpaces>17328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2016-08-13T05:54:00Z</dcterms:created>
  <dcterms:modified xsi:type="dcterms:W3CDTF">2016-08-13T05:55:00Z</dcterms:modified>
</cp:coreProperties>
</file>